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F0B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F0B90">
              <w:rPr>
                <w:sz w:val="24"/>
                <w:szCs w:val="24"/>
              </w:rPr>
              <w:t>405 w obrębie Sorbin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F0B90">
              <w:rPr>
                <w:sz w:val="24"/>
                <w:szCs w:val="24"/>
              </w:rPr>
              <w:t>1.170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2</cp:revision>
  <cp:lastPrinted>2013-10-24T09:48:00Z</cp:lastPrinted>
  <dcterms:created xsi:type="dcterms:W3CDTF">2013-10-24T09:57:00Z</dcterms:created>
  <dcterms:modified xsi:type="dcterms:W3CDTF">2013-10-24T09:57:00Z</dcterms:modified>
</cp:coreProperties>
</file>