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4C126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504368">
              <w:rPr>
                <w:sz w:val="24"/>
                <w:szCs w:val="24"/>
              </w:rPr>
              <w:t>48, 50 w obrębie Gilów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504368">
              <w:rPr>
                <w:sz w:val="24"/>
                <w:szCs w:val="24"/>
              </w:rPr>
              <w:t>1.174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42B26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2013-10-24T10:11:00Z</cp:lastPrinted>
  <dcterms:created xsi:type="dcterms:W3CDTF">2013-10-24T11:02:00Z</dcterms:created>
  <dcterms:modified xsi:type="dcterms:W3CDTF">2013-10-24T11:03:00Z</dcterms:modified>
</cp:coreProperties>
</file>