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C" w:rsidRPr="001F1C4B" w:rsidRDefault="00CF577C" w:rsidP="00CF577C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F577C" w:rsidRPr="001944AB" w:rsidTr="00CB35F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2112F9" w:rsidRDefault="005B5291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</w:t>
            </w:r>
            <w:r w:rsidR="00CF577C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F3001F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5B529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5B5291" w:rsidP="00CB3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Przystąpienie do sporządzenia zmiany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SUiKZP</w:t>
            </w:r>
            <w:proofErr w:type="spellEnd"/>
          </w:p>
        </w:tc>
      </w:tr>
      <w:tr w:rsidR="00CF577C" w:rsidRPr="001944AB" w:rsidTr="00482982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5B5291" w:rsidP="00CB3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Zawiadomienie o przystąpieniu do sporządzenia Zmiany Nr 2 Studium uwarunkowań i kierunków zagospodarowania przestrzennego Gminy Bliżyn wraz z prognozą oddziaływania na środowisko.</w:t>
            </w:r>
          </w:p>
        </w:tc>
      </w:tr>
      <w:tr w:rsidR="00CF577C" w:rsidRPr="001944AB" w:rsidTr="00482982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5291" w:rsidRPr="005B5291" w:rsidRDefault="005B5291" w:rsidP="005B52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577C" w:rsidRPr="00593C34" w:rsidRDefault="00CF577C" w:rsidP="00CB35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PNO.6720.1.2.2014</w:t>
            </w:r>
          </w:p>
        </w:tc>
      </w:tr>
      <w:tr w:rsidR="00CF577C" w:rsidRPr="001944AB" w:rsidTr="00CB35F7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F577C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5B52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Listopad </w:t>
            </w:r>
            <w:r w:rsidR="00CF577C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5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F577C" w:rsidRPr="007B66EB" w:rsidTr="00CB35F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5B5291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5B5291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5B52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07.11</w:t>
            </w:r>
            <w:r w:rsidR="00CF577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482982">
        <w:trPr>
          <w:trHeight w:val="2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Zainteresowani mogą składać uwagi i wnioski do wyżej wymienionych dokumentów, w terminie 21 dni od daty ukazania się niniejszego ogłoszenia. Uwagi i wnioski, mogą być wnoszone w formie pisemnej lub ustnie do protokołu w siedzibie Urzędu Gminy Bliżyn, 26-120 Bliżyn, ul. Kościuszki 79a, oraz za pomocą środków komunikacji elektronicznej, bez konieczności opatrywania ich bezpiecznym podpisem, o którym mowa w ustawie z dnia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18"/>
                <w:attr w:name="Year" w:val="2001"/>
              </w:smartTagPr>
              <w:r w:rsidRPr="005B5291">
                <w:rPr>
                  <w:rFonts w:ascii="Arial" w:hAnsi="Arial" w:cs="Arial"/>
                  <w:sz w:val="20"/>
                  <w:szCs w:val="20"/>
                </w:rPr>
                <w:t>18 września 2001</w:t>
              </w:r>
            </w:smartTag>
            <w:r w:rsidRPr="005B5291">
              <w:rPr>
                <w:rFonts w:ascii="Arial" w:hAnsi="Arial" w:cs="Arial"/>
                <w:sz w:val="20"/>
                <w:szCs w:val="20"/>
              </w:rPr>
              <w:t xml:space="preserve"> r. o podpisie elektronicznym, na adres e-mail: </w:t>
            </w:r>
            <w:hyperlink r:id="rId4" w:history="1">
              <w:r w:rsidRPr="005B5291">
                <w:rPr>
                  <w:rStyle w:val="Hipercze"/>
                  <w:rFonts w:ascii="Arial" w:hAnsi="Arial" w:cs="Arial"/>
                  <w:sz w:val="20"/>
                  <w:szCs w:val="20"/>
                </w:rPr>
                <w:t>ugblizyn@wp.pl</w:t>
              </w:r>
            </w:hyperlink>
            <w:r w:rsidRPr="005B5291">
              <w:rPr>
                <w:rFonts w:ascii="Arial" w:hAnsi="Arial" w:cs="Arial"/>
                <w:sz w:val="20"/>
                <w:szCs w:val="20"/>
              </w:rPr>
              <w:t>. Uwagi i wnioski powinny zawierać nazwisko, imię, nazwę i adres wnioskodawcy, przedmiot uwagi lub wniosku.</w:t>
            </w:r>
          </w:p>
        </w:tc>
      </w:tr>
    </w:tbl>
    <w:p w:rsidR="00872762" w:rsidRDefault="00872762" w:rsidP="005B5291">
      <w:bookmarkStart w:id="0" w:name="_GoBack"/>
      <w:bookmarkEnd w:id="0"/>
    </w:p>
    <w:sectPr w:rsidR="00872762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482982"/>
    <w:rsid w:val="005B5291"/>
    <w:rsid w:val="00872762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585-B12F-4C37-8EE2-7E57604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F577C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5B52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blizyn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cp:lastPrinted>2014-11-07T13:46:00Z</cp:lastPrinted>
  <dcterms:created xsi:type="dcterms:W3CDTF">2014-11-07T13:33:00Z</dcterms:created>
  <dcterms:modified xsi:type="dcterms:W3CDTF">2014-11-07T13:47:00Z</dcterms:modified>
</cp:coreProperties>
</file>