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7C" w:rsidRPr="001F1C4B" w:rsidRDefault="00CF577C" w:rsidP="00CF577C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CF577C" w:rsidRPr="001944AB" w:rsidTr="00CB35F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2112F9" w:rsidRDefault="002C0146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CF577C"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F3001F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5B529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D01E93" w:rsidP="00D01E93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Wystąpienie do RDOŚ oraz PPIS o uzgodnienie zakresu i stopnia szczegółowości  informacji wymaganych w prognozie oddziaływania na środowisk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>
              <w:rPr>
                <w:rFonts w:ascii="Arial" w:hAnsi="Arial" w:cs="Arial"/>
                <w:sz w:val="20"/>
                <w:szCs w:val="20"/>
              </w:rPr>
              <w:t>o projektu Zmiany Nr 2 Studium uwarunkowań i kierunków zagospodarowania przestrzennego Gminy Bliżyn.</w:t>
            </w:r>
          </w:p>
        </w:tc>
      </w:tr>
      <w:tr w:rsidR="00CF577C" w:rsidRPr="001944AB" w:rsidTr="00482982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75550C" w:rsidRDefault="00D01E93" w:rsidP="00D01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C0146">
              <w:rPr>
                <w:rFonts w:ascii="Arial" w:hAnsi="Arial" w:cs="Arial"/>
                <w:sz w:val="20"/>
                <w:szCs w:val="20"/>
              </w:rPr>
              <w:t>ro</w:t>
            </w:r>
            <w:r>
              <w:rPr>
                <w:rFonts w:ascii="Arial" w:hAnsi="Arial" w:cs="Arial"/>
                <w:sz w:val="20"/>
                <w:szCs w:val="20"/>
              </w:rPr>
              <w:t>gnoza</w:t>
            </w:r>
            <w:r w:rsidR="002C0146">
              <w:rPr>
                <w:rFonts w:ascii="Arial" w:hAnsi="Arial" w:cs="Arial"/>
                <w:sz w:val="20"/>
                <w:szCs w:val="20"/>
              </w:rPr>
              <w:t xml:space="preserve"> oddziaływania na środowisk</w:t>
            </w:r>
            <w:r>
              <w:rPr>
                <w:rFonts w:ascii="Arial" w:hAnsi="Arial" w:cs="Arial"/>
                <w:sz w:val="20"/>
                <w:szCs w:val="20"/>
              </w:rPr>
              <w:t>o d</w:t>
            </w:r>
            <w:r w:rsidR="002C0146">
              <w:rPr>
                <w:rFonts w:ascii="Arial" w:hAnsi="Arial" w:cs="Arial"/>
                <w:sz w:val="20"/>
                <w:szCs w:val="20"/>
              </w:rPr>
              <w:t>o projektu</w:t>
            </w:r>
            <w:r w:rsidR="005B5291">
              <w:rPr>
                <w:rFonts w:ascii="Arial" w:hAnsi="Arial" w:cs="Arial"/>
                <w:sz w:val="20"/>
                <w:szCs w:val="20"/>
              </w:rPr>
              <w:t xml:space="preserve"> Zmiany Nr 2 Studium uwarunkowań i kierunków zagospodarowa</w:t>
            </w:r>
            <w:r w:rsidR="002C0146">
              <w:rPr>
                <w:rFonts w:ascii="Arial" w:hAnsi="Arial" w:cs="Arial"/>
                <w:sz w:val="20"/>
                <w:szCs w:val="20"/>
              </w:rPr>
              <w:t>nia przestrzennego Gminy Bliżyn.</w:t>
            </w:r>
          </w:p>
        </w:tc>
      </w:tr>
      <w:tr w:rsidR="00CF577C" w:rsidRPr="001944AB" w:rsidTr="00482982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B5291" w:rsidRPr="005B5291" w:rsidRDefault="005B5291" w:rsidP="005B52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F577C" w:rsidRPr="00593C34" w:rsidRDefault="00CF577C" w:rsidP="00CB35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D01E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  <w:r w:rsidR="00D01E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5B5291" w:rsidP="002C01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</w:t>
            </w:r>
            <w:r w:rsidR="002C014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</w:tr>
      <w:tr w:rsidR="00CF577C" w:rsidRPr="001944AB" w:rsidTr="00CB35F7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CF577C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CF577C" w:rsidRPr="00593C34" w:rsidRDefault="00CF577C" w:rsidP="00CB35F7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2C0146" w:rsidP="002C01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Styczeń 2015 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CF577C" w:rsidRPr="007B66EB" w:rsidTr="00CB35F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5B5291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5B5291">
              <w:rPr>
                <w:rFonts w:ascii="Arial" w:hAnsi="Arial" w:cs="Arial"/>
                <w:sz w:val="20"/>
                <w:szCs w:val="20"/>
              </w:rPr>
              <w:t>el.: (41) 25-41-172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7B013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2C0146" w:rsidP="002C01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5B529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F577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F577C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CF577C" w:rsidRPr="001944AB" w:rsidTr="00CB35F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577C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CF577C" w:rsidRPr="00593C34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CF577C" w:rsidRPr="001944AB" w:rsidTr="00482982">
        <w:trPr>
          <w:trHeight w:val="2466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CF577C" w:rsidRPr="001944AB" w:rsidRDefault="00CF577C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577C" w:rsidRPr="00593C34" w:rsidRDefault="002C0146" w:rsidP="00CB35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</w:tbl>
    <w:p w:rsidR="00872762" w:rsidRDefault="00872762" w:rsidP="005B5291"/>
    <w:sectPr w:rsidR="00872762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257D50"/>
    <w:rsid w:val="002C0146"/>
    <w:rsid w:val="00482982"/>
    <w:rsid w:val="005B5291"/>
    <w:rsid w:val="00872762"/>
    <w:rsid w:val="00CF577C"/>
    <w:rsid w:val="00D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1585-B12F-4C37-8EE2-7E57604B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CF577C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5B529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FED5-8DA5-4B34-87A0-26937DB9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2015-01-16T09:20:00Z</cp:lastPrinted>
  <dcterms:created xsi:type="dcterms:W3CDTF">2015-01-16T09:05:00Z</dcterms:created>
  <dcterms:modified xsi:type="dcterms:W3CDTF">2015-01-16T09:20:00Z</dcterms:modified>
</cp:coreProperties>
</file>