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7C" w:rsidRPr="001F1C4B" w:rsidRDefault="00CF577C" w:rsidP="00CF577C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CF577C" w:rsidRPr="001944AB" w:rsidTr="00CB35F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2112F9" w:rsidRDefault="0092242B" w:rsidP="00922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</w:t>
            </w:r>
            <w:r w:rsidR="004A2B05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CF577C" w:rsidRPr="001944AB" w:rsidTr="00CB35F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F3001F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4A2B05" w:rsidP="004A2B0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zagospodarowania przestrzennego</w:t>
            </w:r>
            <w:r w:rsidR="005B52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577C" w:rsidRPr="001944AB" w:rsidTr="00CB35F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75550C" w:rsidRDefault="0031240D" w:rsidP="00312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Zmiana Nr 1 części zmiany miejscowego planu zagos</w:t>
            </w:r>
            <w:r w:rsidR="004A2B05">
              <w:rPr>
                <w:rFonts w:ascii="Arial" w:hAnsi="Arial" w:cs="Arial"/>
                <w:sz w:val="20"/>
                <w:szCs w:val="20"/>
              </w:rPr>
              <w:t xml:space="preserve">podarowania przestrzennego </w:t>
            </w:r>
            <w:r>
              <w:rPr>
                <w:rFonts w:ascii="Arial" w:hAnsi="Arial" w:cs="Arial"/>
                <w:sz w:val="20"/>
                <w:szCs w:val="20"/>
              </w:rPr>
              <w:t>„Bliżyn 1”</w:t>
            </w:r>
            <w:r w:rsidR="004A2B05">
              <w:rPr>
                <w:rFonts w:ascii="Arial" w:hAnsi="Arial" w:cs="Arial"/>
                <w:sz w:val="20"/>
                <w:szCs w:val="20"/>
              </w:rPr>
              <w:t xml:space="preserve"> w miejsc</w:t>
            </w:r>
            <w:r>
              <w:rPr>
                <w:rFonts w:ascii="Arial" w:hAnsi="Arial" w:cs="Arial"/>
                <w:sz w:val="20"/>
                <w:szCs w:val="20"/>
              </w:rPr>
              <w:t>owości Bliżyn</w:t>
            </w:r>
          </w:p>
        </w:tc>
      </w:tr>
      <w:tr w:rsidR="00CF577C" w:rsidRPr="001944AB" w:rsidTr="00482982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75550C" w:rsidRDefault="005B5291" w:rsidP="004A2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Zawiadomienie o przystąpieniu do sporządzenia</w:t>
            </w:r>
            <w:r w:rsidR="004A2B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40D">
              <w:rPr>
                <w:rFonts w:ascii="Arial" w:hAnsi="Arial" w:cs="Arial"/>
                <w:sz w:val="20"/>
                <w:szCs w:val="20"/>
              </w:rPr>
              <w:t xml:space="preserve">zmiany części zmiany </w:t>
            </w:r>
            <w:r w:rsidR="004A2B05">
              <w:rPr>
                <w:rFonts w:ascii="Arial" w:hAnsi="Arial" w:cs="Arial"/>
                <w:sz w:val="20"/>
                <w:szCs w:val="20"/>
              </w:rPr>
              <w:t>planu zagospodarowania przestrzennego</w:t>
            </w:r>
            <w:r>
              <w:rPr>
                <w:rFonts w:ascii="Arial" w:hAnsi="Arial" w:cs="Arial"/>
                <w:sz w:val="20"/>
                <w:szCs w:val="20"/>
              </w:rPr>
              <w:t xml:space="preserve"> wraz z prognozą oddziaływania na środowisko.</w:t>
            </w:r>
          </w:p>
        </w:tc>
      </w:tr>
      <w:tr w:rsidR="00CF577C" w:rsidRPr="001944AB" w:rsidTr="00482982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04115F" w:rsidP="006767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Przedmiotem zmiany będą 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15F">
              <w:rPr>
                <w:rFonts w:ascii="Arial" w:hAnsi="Arial" w:cs="Arial"/>
                <w:sz w:val="20"/>
                <w:szCs w:val="20"/>
              </w:rPr>
              <w:t>ustale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 ogóln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 w zakresie zasad ochrony i kształtowania ładu przestrzennego </w:t>
            </w:r>
            <w:r w:rsidR="0067670E">
              <w:rPr>
                <w:rFonts w:ascii="Arial" w:hAnsi="Arial" w:cs="Arial"/>
                <w:sz w:val="20"/>
                <w:szCs w:val="20"/>
              </w:rPr>
              <w:t>oraz ustalenia szczegółowe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 dla wyznaczonego obszaru. Wyznaczony do zmiany teren zieleni łąkowej i łęgowej przeznaczony będzie pod zabudowę związaną z obsługą turystyki i wypoczynku.</w:t>
            </w:r>
            <w:bookmarkStart w:id="0" w:name="_GoBack"/>
            <w:bookmarkEnd w:id="0"/>
          </w:p>
        </w:tc>
      </w:tr>
      <w:tr w:rsidR="00CF577C" w:rsidRPr="001944AB" w:rsidTr="00CB35F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92242B" w:rsidP="000411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 xml:space="preserve">Przedmiotem zmiany jest </w:t>
            </w:r>
            <w:r w:rsidR="0004115F" w:rsidRPr="0004115F">
              <w:rPr>
                <w:rFonts w:ascii="Arial" w:hAnsi="Arial" w:cs="Arial"/>
                <w:sz w:val="20"/>
                <w:szCs w:val="20"/>
              </w:rPr>
              <w:t xml:space="preserve">obszar zabudowy mieszkaniowej jednorodzinnej, projektowanej (MN.2) u zbiegu ulic: </w:t>
            </w:r>
            <w:proofErr w:type="spellStart"/>
            <w:r w:rsidR="0004115F" w:rsidRPr="0004115F">
              <w:rPr>
                <w:rFonts w:ascii="Arial" w:hAnsi="Arial" w:cs="Arial"/>
                <w:sz w:val="20"/>
                <w:szCs w:val="20"/>
              </w:rPr>
              <w:t>Zafabrycznej</w:t>
            </w:r>
            <w:proofErr w:type="spellEnd"/>
            <w:r w:rsidR="0004115F" w:rsidRPr="0004115F">
              <w:rPr>
                <w:rFonts w:ascii="Arial" w:hAnsi="Arial" w:cs="Arial"/>
                <w:sz w:val="20"/>
                <w:szCs w:val="20"/>
              </w:rPr>
              <w:t>, Źródlanej, Skrajnej i Henryków oraz obszar zieleni łąkowej i łęgowej wokół zbiornika retencyjnego Bliżyn (</w:t>
            </w:r>
            <w:r w:rsidR="0004115F">
              <w:rPr>
                <w:rFonts w:ascii="Arial" w:hAnsi="Arial" w:cs="Arial"/>
                <w:sz w:val="20"/>
                <w:szCs w:val="20"/>
              </w:rPr>
              <w:t>ZŁ.2) przy ul. Henryków.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4A2B05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PNO.6721.6.2.2015</w:t>
            </w:r>
          </w:p>
        </w:tc>
      </w:tr>
      <w:tr w:rsidR="00CF577C" w:rsidRPr="001944AB" w:rsidTr="00CB35F7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Default="00CF577C" w:rsidP="00CB35F7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CF577C" w:rsidRDefault="00CF577C" w:rsidP="00CB35F7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CF577C" w:rsidRPr="00593C34" w:rsidRDefault="00CF577C" w:rsidP="00CB35F7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CF577C" w:rsidRPr="00593C34" w:rsidRDefault="00CF577C" w:rsidP="00CB35F7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1944AB" w:rsidTr="00CB35F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4A2B05" w:rsidP="004A2B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Styczeń 2016</w:t>
            </w:r>
            <w:r w:rsidR="00CF5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577C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CF577C" w:rsidRPr="007B66EB" w:rsidTr="00CB35F7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pokój nr </w:t>
            </w:r>
            <w:r w:rsidR="005B5291">
              <w:rPr>
                <w:rFonts w:ascii="Arial" w:hAnsi="Arial" w:cs="Arial"/>
                <w:sz w:val="20"/>
                <w:szCs w:val="20"/>
              </w:rPr>
              <w:t>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 w:rsidR="005B5291">
              <w:rPr>
                <w:rFonts w:ascii="Arial" w:hAnsi="Arial" w:cs="Arial"/>
                <w:sz w:val="20"/>
                <w:szCs w:val="20"/>
              </w:rPr>
              <w:t>el.: (41) 25-41-172</w:t>
            </w:r>
            <w:r>
              <w:rPr>
                <w:rFonts w:ascii="Arial" w:hAnsi="Arial" w:cs="Arial"/>
                <w:sz w:val="20"/>
                <w:szCs w:val="20"/>
              </w:rPr>
              <w:t xml:space="preserve"> wew. 40</w:t>
            </w:r>
          </w:p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7B013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7B013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4A2B05" w:rsidP="004A2B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</w:t>
            </w:r>
            <w:r w:rsidR="00CF577C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F577C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F577C" w:rsidRPr="001944AB" w:rsidTr="00482982">
        <w:trPr>
          <w:trHeight w:val="24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77C" w:rsidRPr="00593C34" w:rsidRDefault="005B5291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 xml:space="preserve">Zainteresowani mogą składać uwagi i wnioski do wyżej wymienionych dokumentów, w terminie 21 dni od daty ukazania się niniejszego ogłoszenia. Uwagi i wnioski, mogą być wnoszone w formie pisemnej lub ustnie do protokołu w siedzibie Urzędu Gminy Bliżyn, 26-120 Bliżyn, ul. Kościuszki 79a, oraz za pomocą środków komunikacji elektronicznej, bez konieczności opatrywania ich bezpiecznym podpisem, o którym mowa w ustawie z dnia </w:t>
            </w:r>
            <w:smartTag w:uri="urn:schemas-microsoft-com:office:smarttags" w:element="date">
              <w:smartTagPr>
                <w:attr w:name="ls" w:val="trans"/>
                <w:attr w:name="Month" w:val="9"/>
                <w:attr w:name="Day" w:val="18"/>
                <w:attr w:name="Year" w:val="2001"/>
              </w:smartTagPr>
              <w:r w:rsidRPr="005B5291">
                <w:rPr>
                  <w:rFonts w:ascii="Arial" w:hAnsi="Arial" w:cs="Arial"/>
                  <w:sz w:val="20"/>
                  <w:szCs w:val="20"/>
                </w:rPr>
                <w:t>18 września 2001</w:t>
              </w:r>
            </w:smartTag>
            <w:r w:rsidRPr="005B5291">
              <w:rPr>
                <w:rFonts w:ascii="Arial" w:hAnsi="Arial" w:cs="Arial"/>
                <w:sz w:val="20"/>
                <w:szCs w:val="20"/>
              </w:rPr>
              <w:t xml:space="preserve"> r. o podpisie elektronicznym, na adres e-mail: </w:t>
            </w:r>
            <w:hyperlink r:id="rId4" w:history="1">
              <w:r w:rsidRPr="005B5291">
                <w:rPr>
                  <w:rStyle w:val="Hipercze"/>
                  <w:rFonts w:ascii="Arial" w:hAnsi="Arial" w:cs="Arial"/>
                  <w:sz w:val="20"/>
                  <w:szCs w:val="20"/>
                </w:rPr>
                <w:t>ugblizyn@wp.pl</w:t>
              </w:r>
            </w:hyperlink>
            <w:r w:rsidRPr="005B5291">
              <w:rPr>
                <w:rFonts w:ascii="Arial" w:hAnsi="Arial" w:cs="Arial"/>
                <w:sz w:val="20"/>
                <w:szCs w:val="20"/>
              </w:rPr>
              <w:t>. Uwagi i wnioski powinny zawierać nazwisko, imię, nazwę i adres wnioskodawcy, przedmiot uwagi lub wniosku.</w:t>
            </w:r>
          </w:p>
        </w:tc>
      </w:tr>
    </w:tbl>
    <w:p w:rsidR="001F250B" w:rsidRDefault="001F250B"/>
    <w:sectPr w:rsidR="001F250B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7C"/>
    <w:rsid w:val="0004115F"/>
    <w:rsid w:val="00156712"/>
    <w:rsid w:val="001F250B"/>
    <w:rsid w:val="0031240D"/>
    <w:rsid w:val="00482982"/>
    <w:rsid w:val="004A2B05"/>
    <w:rsid w:val="005B5291"/>
    <w:rsid w:val="0067670E"/>
    <w:rsid w:val="00872762"/>
    <w:rsid w:val="0092242B"/>
    <w:rsid w:val="00C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51585-B12F-4C37-8EE2-7E57604B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CF577C"/>
    <w:pPr>
      <w:widowControl w:val="0"/>
      <w:autoSpaceDN w:val="0"/>
      <w:adjustRightInd w:val="0"/>
      <w:spacing w:after="120"/>
    </w:pPr>
    <w:rPr>
      <w:rFonts w:cs="Tahoma"/>
    </w:rPr>
  </w:style>
  <w:style w:type="character" w:styleId="Hipercze">
    <w:name w:val="Hyperlink"/>
    <w:basedOn w:val="Domylnaczcionkaakapitu"/>
    <w:uiPriority w:val="99"/>
    <w:unhideWhenUsed/>
    <w:rsid w:val="005B52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9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9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blizyn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3</cp:revision>
  <cp:lastPrinted>2016-02-09T11:21:00Z</cp:lastPrinted>
  <dcterms:created xsi:type="dcterms:W3CDTF">2016-02-09T10:37:00Z</dcterms:created>
  <dcterms:modified xsi:type="dcterms:W3CDTF">2016-02-09T11:21:00Z</dcterms:modified>
</cp:coreProperties>
</file>