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3369" w14:textId="77777777" w:rsidR="00064F78" w:rsidRPr="00064F78" w:rsidRDefault="00064F78" w:rsidP="00064F78">
      <w:pPr>
        <w:jc w:val="right"/>
        <w:rPr>
          <w:rFonts w:ascii="Times New Roman" w:hAnsi="Times New Roman" w:cs="Times New Roman"/>
          <w:sz w:val="24"/>
          <w:szCs w:val="24"/>
        </w:rPr>
      </w:pPr>
    </w:p>
    <w:p w14:paraId="351A2826" w14:textId="77777777" w:rsidR="00064F78" w:rsidRPr="00064F78" w:rsidRDefault="00064F78" w:rsidP="00752877">
      <w:pPr>
        <w:spacing w:after="0"/>
        <w:jc w:val="center"/>
        <w:rPr>
          <w:rFonts w:ascii="Times New Roman" w:hAnsi="Times New Roman" w:cs="Times New Roman"/>
          <w:b/>
          <w:bCs/>
          <w:sz w:val="24"/>
          <w:szCs w:val="24"/>
        </w:rPr>
      </w:pPr>
      <w:r w:rsidRPr="00064F78">
        <w:rPr>
          <w:rFonts w:ascii="Times New Roman" w:hAnsi="Times New Roman" w:cs="Times New Roman"/>
          <w:b/>
          <w:bCs/>
          <w:sz w:val="24"/>
          <w:szCs w:val="24"/>
        </w:rPr>
        <w:t xml:space="preserve">Formularz zgłaszania uwag/zmian </w:t>
      </w:r>
    </w:p>
    <w:p w14:paraId="47830DF3" w14:textId="42580FB6" w:rsidR="00064F78" w:rsidRPr="00064F78" w:rsidRDefault="00064F78" w:rsidP="00752877">
      <w:pPr>
        <w:spacing w:after="0"/>
        <w:jc w:val="center"/>
        <w:rPr>
          <w:rFonts w:ascii="Times New Roman" w:hAnsi="Times New Roman" w:cs="Times New Roman"/>
          <w:b/>
          <w:bCs/>
          <w:sz w:val="24"/>
          <w:szCs w:val="24"/>
        </w:rPr>
      </w:pPr>
      <w:r w:rsidRPr="00064F78">
        <w:rPr>
          <w:rFonts w:ascii="Times New Roman" w:hAnsi="Times New Roman" w:cs="Times New Roman"/>
          <w:b/>
          <w:bCs/>
          <w:sz w:val="24"/>
          <w:szCs w:val="24"/>
        </w:rPr>
        <w:t xml:space="preserve"> do projektu Strategii Rozwiązywania Problemów Społecznych </w:t>
      </w:r>
      <w:r w:rsidR="00752877">
        <w:rPr>
          <w:rFonts w:ascii="Times New Roman" w:hAnsi="Times New Roman" w:cs="Times New Roman"/>
          <w:b/>
          <w:bCs/>
          <w:sz w:val="24"/>
          <w:szCs w:val="24"/>
        </w:rPr>
        <w:br/>
      </w:r>
      <w:r w:rsidRPr="00064F78">
        <w:rPr>
          <w:rFonts w:ascii="Times New Roman" w:hAnsi="Times New Roman" w:cs="Times New Roman"/>
          <w:b/>
          <w:bCs/>
          <w:sz w:val="24"/>
          <w:szCs w:val="24"/>
        </w:rPr>
        <w:t>Gminy Bliżyn na lata 2023-2030</w:t>
      </w:r>
    </w:p>
    <w:p w14:paraId="09BAFC72" w14:textId="62B81580" w:rsidR="00064F78" w:rsidRDefault="00064F78" w:rsidP="00064F78">
      <w:pPr>
        <w:jc w:val="center"/>
        <w:rPr>
          <w:rFonts w:ascii="Times New Roman" w:hAnsi="Times New Roman" w:cs="Times New Roman"/>
          <w:b/>
          <w:bCs/>
          <w:sz w:val="24"/>
          <w:szCs w:val="24"/>
        </w:rPr>
      </w:pPr>
    </w:p>
    <w:p w14:paraId="4B1DC463" w14:textId="77777777" w:rsidR="00752877" w:rsidRPr="00064F78" w:rsidRDefault="00752877" w:rsidP="00064F78">
      <w:pPr>
        <w:jc w:val="center"/>
        <w:rPr>
          <w:rFonts w:ascii="Times New Roman" w:hAnsi="Times New Roman" w:cs="Times New Roman"/>
          <w:b/>
          <w:bCs/>
          <w:sz w:val="24"/>
          <w:szCs w:val="24"/>
        </w:rPr>
      </w:pPr>
    </w:p>
    <w:p w14:paraId="65735ABB" w14:textId="25D91B75" w:rsidR="00064F78" w:rsidRPr="00064F78" w:rsidRDefault="00064F78" w:rsidP="00064F78">
      <w:pPr>
        <w:pStyle w:val="Akapitzlist"/>
        <w:numPr>
          <w:ilvl w:val="0"/>
          <w:numId w:val="1"/>
        </w:numPr>
        <w:rPr>
          <w:rFonts w:ascii="Times New Roman" w:hAnsi="Times New Roman" w:cs="Times New Roman"/>
          <w:sz w:val="24"/>
          <w:szCs w:val="24"/>
        </w:rPr>
      </w:pPr>
      <w:r w:rsidRPr="00064F78">
        <w:rPr>
          <w:rFonts w:ascii="Times New Roman" w:hAnsi="Times New Roman" w:cs="Times New Roman"/>
          <w:sz w:val="24"/>
          <w:szCs w:val="24"/>
        </w:rPr>
        <w:t>Imię i nazwisko osoby składającej formularz:……………………………………</w:t>
      </w:r>
      <w:r>
        <w:rPr>
          <w:rFonts w:ascii="Times New Roman" w:hAnsi="Times New Roman" w:cs="Times New Roman"/>
          <w:sz w:val="24"/>
          <w:szCs w:val="24"/>
        </w:rPr>
        <w:t>..</w:t>
      </w:r>
    </w:p>
    <w:p w14:paraId="156CB66A" w14:textId="0D8D604E" w:rsidR="00064F78" w:rsidRPr="00064F78" w:rsidRDefault="00064F78" w:rsidP="00064F78">
      <w:pPr>
        <w:pStyle w:val="Akapitzlist"/>
        <w:numPr>
          <w:ilvl w:val="0"/>
          <w:numId w:val="1"/>
        </w:numPr>
        <w:rPr>
          <w:rFonts w:ascii="Times New Roman" w:hAnsi="Times New Roman" w:cs="Times New Roman"/>
          <w:sz w:val="24"/>
          <w:szCs w:val="24"/>
        </w:rPr>
      </w:pPr>
      <w:r w:rsidRPr="00064F78">
        <w:rPr>
          <w:rFonts w:ascii="Times New Roman" w:hAnsi="Times New Roman" w:cs="Times New Roman"/>
          <w:sz w:val="24"/>
          <w:szCs w:val="24"/>
        </w:rPr>
        <w:t>Adres:………………………………………………………………………………</w:t>
      </w:r>
    </w:p>
    <w:p w14:paraId="069ECB5D" w14:textId="3EFA1E3D" w:rsidR="00064F78" w:rsidRPr="00064F78" w:rsidRDefault="00064F78" w:rsidP="00064F78">
      <w:pPr>
        <w:pStyle w:val="Akapitzlist"/>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Organizacja </w:t>
      </w:r>
      <w:r w:rsidRPr="00064F78">
        <w:rPr>
          <w:rFonts w:ascii="Times New Roman" w:hAnsi="Times New Roman" w:cs="Times New Roman"/>
          <w:sz w:val="24"/>
          <w:szCs w:val="24"/>
        </w:rPr>
        <w:t>/ Stowarzyszenie (nazwa: ………………., e-mail/tel.: ………………………)</w:t>
      </w:r>
    </w:p>
    <w:p w14:paraId="4E25F79F" w14:textId="426835F2" w:rsidR="00064F78" w:rsidRDefault="00064F78" w:rsidP="00064F78">
      <w:pPr>
        <w:rPr>
          <w:rFonts w:ascii="Times New Roman" w:hAnsi="Times New Roman" w:cs="Times New Roman"/>
          <w:b/>
          <w:bCs/>
          <w:sz w:val="24"/>
          <w:szCs w:val="24"/>
        </w:rPr>
      </w:pPr>
    </w:p>
    <w:p w14:paraId="32EA547D" w14:textId="77777777" w:rsidR="00752877" w:rsidRPr="00064F78" w:rsidRDefault="00752877" w:rsidP="00064F78">
      <w:pPr>
        <w:rPr>
          <w:rFonts w:ascii="Times New Roman" w:hAnsi="Times New Roman" w:cs="Times New Roman"/>
          <w:b/>
          <w:bCs/>
          <w:sz w:val="24"/>
          <w:szCs w:val="24"/>
        </w:rPr>
      </w:pPr>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435"/>
        <w:gridCol w:w="2640"/>
        <w:gridCol w:w="3120"/>
        <w:gridCol w:w="3442"/>
      </w:tblGrid>
      <w:tr w:rsidR="00064F78" w:rsidRPr="00064F78" w14:paraId="478AA6D5" w14:textId="77777777" w:rsidTr="00F34EB7">
        <w:tc>
          <w:tcPr>
            <w:tcW w:w="435" w:type="dxa"/>
            <w:tcBorders>
              <w:top w:val="single" w:sz="2" w:space="0" w:color="000000"/>
              <w:left w:val="single" w:sz="2" w:space="0" w:color="000000"/>
              <w:bottom w:val="single" w:sz="2" w:space="0" w:color="000000"/>
            </w:tcBorders>
            <w:shd w:val="clear" w:color="auto" w:fill="auto"/>
          </w:tcPr>
          <w:p w14:paraId="21995ECA" w14:textId="77777777" w:rsidR="00064F78" w:rsidRPr="00064F78" w:rsidRDefault="00064F78" w:rsidP="00F34EB7">
            <w:pPr>
              <w:pStyle w:val="Zawartotabeli"/>
              <w:rPr>
                <w:rFonts w:cs="Times New Roman"/>
              </w:rPr>
            </w:pPr>
            <w:r w:rsidRPr="00064F78">
              <w:rPr>
                <w:rFonts w:cs="Times New Roman"/>
                <w:b/>
                <w:bCs/>
                <w:sz w:val="20"/>
                <w:szCs w:val="20"/>
                <w:lang w:val="pl-PL"/>
              </w:rPr>
              <w:t>Lp.</w:t>
            </w:r>
          </w:p>
        </w:tc>
        <w:tc>
          <w:tcPr>
            <w:tcW w:w="2640" w:type="dxa"/>
            <w:tcBorders>
              <w:top w:val="single" w:sz="2" w:space="0" w:color="000000"/>
              <w:left w:val="single" w:sz="2" w:space="0" w:color="000000"/>
              <w:bottom w:val="single" w:sz="2" w:space="0" w:color="000000"/>
            </w:tcBorders>
            <w:shd w:val="clear" w:color="auto" w:fill="auto"/>
          </w:tcPr>
          <w:p w14:paraId="13D61E90" w14:textId="77777777" w:rsidR="00064F78" w:rsidRPr="00064F78" w:rsidRDefault="00064F78" w:rsidP="00F34EB7">
            <w:pPr>
              <w:pStyle w:val="Zawartotabeli"/>
              <w:jc w:val="center"/>
              <w:rPr>
                <w:rFonts w:cs="Times New Roman"/>
              </w:rPr>
            </w:pPr>
            <w:r w:rsidRPr="00064F78">
              <w:rPr>
                <w:rFonts w:cs="Times New Roman"/>
                <w:b/>
                <w:bCs/>
                <w:sz w:val="20"/>
                <w:szCs w:val="20"/>
                <w:lang w:val="pl-PL"/>
              </w:rPr>
              <w:t>Wskazanie w projekcie</w:t>
            </w:r>
          </w:p>
        </w:tc>
        <w:tc>
          <w:tcPr>
            <w:tcW w:w="3120" w:type="dxa"/>
            <w:tcBorders>
              <w:top w:val="single" w:sz="2" w:space="0" w:color="000000"/>
              <w:left w:val="single" w:sz="2" w:space="0" w:color="000000"/>
              <w:bottom w:val="single" w:sz="2" w:space="0" w:color="000000"/>
            </w:tcBorders>
            <w:shd w:val="clear" w:color="auto" w:fill="auto"/>
          </w:tcPr>
          <w:p w14:paraId="185F301D" w14:textId="77777777" w:rsidR="00064F78" w:rsidRPr="00064F78" w:rsidRDefault="00064F78" w:rsidP="00F34EB7">
            <w:pPr>
              <w:pStyle w:val="Zawartotabeli"/>
              <w:jc w:val="center"/>
              <w:rPr>
                <w:rFonts w:cs="Times New Roman"/>
              </w:rPr>
            </w:pPr>
            <w:r w:rsidRPr="00064F78">
              <w:rPr>
                <w:rFonts w:cs="Times New Roman"/>
                <w:b/>
                <w:bCs/>
                <w:sz w:val="20"/>
                <w:szCs w:val="20"/>
                <w:lang w:val="pl-PL"/>
              </w:rPr>
              <w:t>Proponowane rozwiązanie</w:t>
            </w:r>
          </w:p>
        </w:tc>
        <w:tc>
          <w:tcPr>
            <w:tcW w:w="3442" w:type="dxa"/>
            <w:tcBorders>
              <w:top w:val="single" w:sz="2" w:space="0" w:color="000000"/>
              <w:left w:val="single" w:sz="2" w:space="0" w:color="000000"/>
              <w:bottom w:val="single" w:sz="2" w:space="0" w:color="000000"/>
              <w:right w:val="single" w:sz="2" w:space="0" w:color="000000"/>
            </w:tcBorders>
            <w:shd w:val="clear" w:color="auto" w:fill="auto"/>
          </w:tcPr>
          <w:p w14:paraId="16C58C0C" w14:textId="77777777" w:rsidR="00064F78" w:rsidRPr="00064F78" w:rsidRDefault="00064F78" w:rsidP="00F34EB7">
            <w:pPr>
              <w:pStyle w:val="Zawartotabeli"/>
              <w:jc w:val="center"/>
              <w:rPr>
                <w:rFonts w:cs="Times New Roman"/>
              </w:rPr>
            </w:pPr>
            <w:r w:rsidRPr="00064F78">
              <w:rPr>
                <w:rFonts w:cs="Times New Roman"/>
                <w:b/>
                <w:bCs/>
                <w:sz w:val="20"/>
                <w:szCs w:val="20"/>
                <w:lang w:val="pl-PL"/>
              </w:rPr>
              <w:t>Uzasadnienie</w:t>
            </w:r>
          </w:p>
          <w:p w14:paraId="339A7516" w14:textId="77777777" w:rsidR="00064F78" w:rsidRPr="00064F78" w:rsidRDefault="00064F78" w:rsidP="00F34EB7">
            <w:pPr>
              <w:pStyle w:val="Zawartotabeli"/>
              <w:jc w:val="center"/>
              <w:rPr>
                <w:rFonts w:cs="Times New Roman"/>
              </w:rPr>
            </w:pPr>
            <w:r w:rsidRPr="00064F78">
              <w:rPr>
                <w:rFonts w:cs="Times New Roman"/>
                <w:b/>
                <w:bCs/>
                <w:sz w:val="20"/>
                <w:szCs w:val="20"/>
                <w:lang w:val="pl-PL"/>
              </w:rPr>
              <w:t>proponowanej zmiany</w:t>
            </w:r>
          </w:p>
        </w:tc>
      </w:tr>
      <w:tr w:rsidR="00064F78" w:rsidRPr="00064F78" w14:paraId="6502DFB2" w14:textId="77777777" w:rsidTr="00F34EB7">
        <w:trPr>
          <w:trHeight w:val="854"/>
        </w:trPr>
        <w:tc>
          <w:tcPr>
            <w:tcW w:w="435" w:type="dxa"/>
            <w:tcBorders>
              <w:left w:val="single" w:sz="2" w:space="0" w:color="000000"/>
              <w:bottom w:val="single" w:sz="2" w:space="0" w:color="000000"/>
            </w:tcBorders>
            <w:shd w:val="clear" w:color="auto" w:fill="auto"/>
          </w:tcPr>
          <w:p w14:paraId="2D2F0B0D" w14:textId="77777777" w:rsidR="00064F78" w:rsidRPr="00064F78" w:rsidRDefault="00064F78" w:rsidP="00F34EB7">
            <w:pPr>
              <w:pStyle w:val="Zawartotabeli"/>
              <w:rPr>
                <w:rFonts w:cs="Times New Roman"/>
                <w:sz w:val="20"/>
                <w:szCs w:val="20"/>
                <w:lang w:val="pl-PL"/>
              </w:rPr>
            </w:pPr>
          </w:p>
        </w:tc>
        <w:tc>
          <w:tcPr>
            <w:tcW w:w="2640" w:type="dxa"/>
            <w:tcBorders>
              <w:left w:val="single" w:sz="2" w:space="0" w:color="000000"/>
              <w:bottom w:val="single" w:sz="2" w:space="0" w:color="000000"/>
            </w:tcBorders>
            <w:shd w:val="clear" w:color="auto" w:fill="auto"/>
          </w:tcPr>
          <w:p w14:paraId="00C7CB1E" w14:textId="77777777" w:rsidR="00064F78" w:rsidRPr="00064F78" w:rsidRDefault="00064F78" w:rsidP="00F34EB7">
            <w:pPr>
              <w:pStyle w:val="Zawartotabeli"/>
              <w:rPr>
                <w:rFonts w:cs="Times New Roman"/>
                <w:sz w:val="20"/>
                <w:szCs w:val="20"/>
                <w:lang w:val="pl-PL"/>
              </w:rPr>
            </w:pPr>
          </w:p>
        </w:tc>
        <w:tc>
          <w:tcPr>
            <w:tcW w:w="3120" w:type="dxa"/>
            <w:tcBorders>
              <w:left w:val="single" w:sz="2" w:space="0" w:color="000000"/>
              <w:bottom w:val="single" w:sz="2" w:space="0" w:color="000000"/>
            </w:tcBorders>
            <w:shd w:val="clear" w:color="auto" w:fill="auto"/>
          </w:tcPr>
          <w:p w14:paraId="0BC7E5C4" w14:textId="77777777" w:rsidR="00064F78" w:rsidRPr="00064F78" w:rsidRDefault="00064F78" w:rsidP="00F34EB7">
            <w:pPr>
              <w:pStyle w:val="Zawartotabeli"/>
              <w:rPr>
                <w:rFonts w:cs="Times New Roman"/>
                <w:sz w:val="20"/>
                <w:szCs w:val="20"/>
                <w:lang w:val="pl-PL"/>
              </w:rPr>
            </w:pPr>
          </w:p>
        </w:tc>
        <w:tc>
          <w:tcPr>
            <w:tcW w:w="3442" w:type="dxa"/>
            <w:tcBorders>
              <w:left w:val="single" w:sz="2" w:space="0" w:color="000000"/>
              <w:bottom w:val="single" w:sz="2" w:space="0" w:color="000000"/>
              <w:right w:val="single" w:sz="2" w:space="0" w:color="000000"/>
            </w:tcBorders>
            <w:shd w:val="clear" w:color="auto" w:fill="auto"/>
          </w:tcPr>
          <w:p w14:paraId="0EC63599" w14:textId="77777777" w:rsidR="00064F78" w:rsidRPr="00064F78" w:rsidRDefault="00064F78" w:rsidP="00F34EB7">
            <w:pPr>
              <w:pStyle w:val="Zawartotabeli"/>
              <w:rPr>
                <w:rFonts w:cs="Times New Roman"/>
                <w:sz w:val="20"/>
                <w:szCs w:val="20"/>
                <w:lang w:val="pl-PL"/>
              </w:rPr>
            </w:pPr>
          </w:p>
        </w:tc>
      </w:tr>
      <w:tr w:rsidR="00064F78" w14:paraId="4D4D2D70" w14:textId="77777777" w:rsidTr="00F34EB7">
        <w:trPr>
          <w:trHeight w:val="870"/>
        </w:trPr>
        <w:tc>
          <w:tcPr>
            <w:tcW w:w="435" w:type="dxa"/>
            <w:tcBorders>
              <w:left w:val="single" w:sz="2" w:space="0" w:color="000000"/>
              <w:bottom w:val="single" w:sz="2" w:space="0" w:color="000000"/>
            </w:tcBorders>
            <w:shd w:val="clear" w:color="auto" w:fill="auto"/>
          </w:tcPr>
          <w:p w14:paraId="3A4C9F32" w14:textId="77777777" w:rsidR="00064F78" w:rsidRDefault="00064F78" w:rsidP="00F34EB7">
            <w:pPr>
              <w:pStyle w:val="Zawartotabeli"/>
              <w:rPr>
                <w:rFonts w:ascii="Arial" w:hAnsi="Arial"/>
                <w:sz w:val="20"/>
                <w:szCs w:val="20"/>
                <w:lang w:val="pl-PL"/>
              </w:rPr>
            </w:pPr>
          </w:p>
        </w:tc>
        <w:tc>
          <w:tcPr>
            <w:tcW w:w="2640" w:type="dxa"/>
            <w:tcBorders>
              <w:left w:val="single" w:sz="2" w:space="0" w:color="000000"/>
              <w:bottom w:val="single" w:sz="2" w:space="0" w:color="000000"/>
            </w:tcBorders>
            <w:shd w:val="clear" w:color="auto" w:fill="auto"/>
          </w:tcPr>
          <w:p w14:paraId="28841622" w14:textId="77777777" w:rsidR="00064F78" w:rsidRDefault="00064F78" w:rsidP="00F34EB7">
            <w:pPr>
              <w:pStyle w:val="Zawartotabeli"/>
              <w:rPr>
                <w:rFonts w:ascii="Arial" w:hAnsi="Arial"/>
                <w:sz w:val="20"/>
                <w:szCs w:val="20"/>
                <w:lang w:val="pl-PL"/>
              </w:rPr>
            </w:pPr>
          </w:p>
        </w:tc>
        <w:tc>
          <w:tcPr>
            <w:tcW w:w="3120" w:type="dxa"/>
            <w:tcBorders>
              <w:left w:val="single" w:sz="2" w:space="0" w:color="000000"/>
              <w:bottom w:val="single" w:sz="2" w:space="0" w:color="000000"/>
            </w:tcBorders>
            <w:shd w:val="clear" w:color="auto" w:fill="auto"/>
          </w:tcPr>
          <w:p w14:paraId="6E51EF70" w14:textId="77777777" w:rsidR="00064F78" w:rsidRDefault="00064F78" w:rsidP="00F34EB7">
            <w:pPr>
              <w:pStyle w:val="Zawartotabeli"/>
              <w:rPr>
                <w:rFonts w:ascii="Arial" w:hAnsi="Arial"/>
                <w:sz w:val="20"/>
                <w:szCs w:val="20"/>
                <w:lang w:val="pl-PL"/>
              </w:rPr>
            </w:pPr>
          </w:p>
        </w:tc>
        <w:tc>
          <w:tcPr>
            <w:tcW w:w="3442" w:type="dxa"/>
            <w:tcBorders>
              <w:left w:val="single" w:sz="2" w:space="0" w:color="000000"/>
              <w:bottom w:val="single" w:sz="2" w:space="0" w:color="000000"/>
              <w:right w:val="single" w:sz="2" w:space="0" w:color="000000"/>
            </w:tcBorders>
            <w:shd w:val="clear" w:color="auto" w:fill="auto"/>
          </w:tcPr>
          <w:p w14:paraId="585B9AC4" w14:textId="77777777" w:rsidR="00064F78" w:rsidRDefault="00064F78" w:rsidP="00F34EB7">
            <w:pPr>
              <w:pStyle w:val="Zawartotabeli"/>
              <w:rPr>
                <w:rFonts w:ascii="Arial" w:hAnsi="Arial"/>
                <w:sz w:val="20"/>
                <w:szCs w:val="20"/>
                <w:lang w:val="pl-PL"/>
              </w:rPr>
            </w:pPr>
          </w:p>
        </w:tc>
      </w:tr>
      <w:tr w:rsidR="00064F78" w14:paraId="32AB3F32" w14:textId="77777777" w:rsidTr="00F34EB7">
        <w:trPr>
          <w:trHeight w:val="772"/>
        </w:trPr>
        <w:tc>
          <w:tcPr>
            <w:tcW w:w="435" w:type="dxa"/>
            <w:tcBorders>
              <w:left w:val="single" w:sz="2" w:space="0" w:color="000000"/>
              <w:bottom w:val="single" w:sz="2" w:space="0" w:color="000000"/>
            </w:tcBorders>
            <w:shd w:val="clear" w:color="auto" w:fill="auto"/>
          </w:tcPr>
          <w:p w14:paraId="24D51288" w14:textId="77777777" w:rsidR="00064F78" w:rsidRDefault="00064F78" w:rsidP="00F34EB7">
            <w:pPr>
              <w:pStyle w:val="Zawartotabeli"/>
              <w:rPr>
                <w:rFonts w:ascii="Arial" w:hAnsi="Arial"/>
                <w:sz w:val="20"/>
                <w:szCs w:val="20"/>
                <w:lang w:val="pl-PL"/>
              </w:rPr>
            </w:pPr>
          </w:p>
        </w:tc>
        <w:tc>
          <w:tcPr>
            <w:tcW w:w="2640" w:type="dxa"/>
            <w:tcBorders>
              <w:left w:val="single" w:sz="2" w:space="0" w:color="000000"/>
              <w:bottom w:val="single" w:sz="2" w:space="0" w:color="000000"/>
            </w:tcBorders>
            <w:shd w:val="clear" w:color="auto" w:fill="auto"/>
          </w:tcPr>
          <w:p w14:paraId="1D34B404" w14:textId="77777777" w:rsidR="00064F78" w:rsidRDefault="00064F78" w:rsidP="00F34EB7">
            <w:pPr>
              <w:pStyle w:val="Zawartotabeli"/>
              <w:rPr>
                <w:rFonts w:ascii="Arial" w:hAnsi="Arial"/>
                <w:sz w:val="20"/>
                <w:szCs w:val="20"/>
                <w:lang w:val="pl-PL"/>
              </w:rPr>
            </w:pPr>
          </w:p>
        </w:tc>
        <w:tc>
          <w:tcPr>
            <w:tcW w:w="3120" w:type="dxa"/>
            <w:tcBorders>
              <w:left w:val="single" w:sz="2" w:space="0" w:color="000000"/>
              <w:bottom w:val="single" w:sz="2" w:space="0" w:color="000000"/>
            </w:tcBorders>
            <w:shd w:val="clear" w:color="auto" w:fill="auto"/>
          </w:tcPr>
          <w:p w14:paraId="09EAB14F" w14:textId="77777777" w:rsidR="00064F78" w:rsidRDefault="00064F78" w:rsidP="00F34EB7">
            <w:pPr>
              <w:pStyle w:val="Zawartotabeli"/>
              <w:rPr>
                <w:rFonts w:ascii="Arial" w:hAnsi="Arial"/>
                <w:sz w:val="20"/>
                <w:szCs w:val="20"/>
                <w:lang w:val="pl-PL"/>
              </w:rPr>
            </w:pPr>
          </w:p>
        </w:tc>
        <w:tc>
          <w:tcPr>
            <w:tcW w:w="3442" w:type="dxa"/>
            <w:tcBorders>
              <w:left w:val="single" w:sz="2" w:space="0" w:color="000000"/>
              <w:bottom w:val="single" w:sz="2" w:space="0" w:color="000000"/>
              <w:right w:val="single" w:sz="2" w:space="0" w:color="000000"/>
            </w:tcBorders>
            <w:shd w:val="clear" w:color="auto" w:fill="auto"/>
          </w:tcPr>
          <w:p w14:paraId="0BA0CB7D" w14:textId="77777777" w:rsidR="00064F78" w:rsidRDefault="00064F78" w:rsidP="00F34EB7">
            <w:pPr>
              <w:pStyle w:val="Zawartotabeli"/>
              <w:rPr>
                <w:rFonts w:ascii="Arial" w:hAnsi="Arial"/>
                <w:sz w:val="20"/>
                <w:szCs w:val="20"/>
                <w:lang w:val="pl-PL"/>
              </w:rPr>
            </w:pPr>
          </w:p>
        </w:tc>
      </w:tr>
      <w:tr w:rsidR="00064F78" w14:paraId="231883B2" w14:textId="77777777" w:rsidTr="00F34EB7">
        <w:trPr>
          <w:trHeight w:val="881"/>
        </w:trPr>
        <w:tc>
          <w:tcPr>
            <w:tcW w:w="435" w:type="dxa"/>
            <w:tcBorders>
              <w:left w:val="single" w:sz="2" w:space="0" w:color="000000"/>
              <w:bottom w:val="single" w:sz="2" w:space="0" w:color="000000"/>
            </w:tcBorders>
            <w:shd w:val="clear" w:color="auto" w:fill="auto"/>
          </w:tcPr>
          <w:p w14:paraId="6EA43143" w14:textId="77777777" w:rsidR="00064F78" w:rsidRDefault="00064F78" w:rsidP="00F34EB7">
            <w:pPr>
              <w:pStyle w:val="Zawartotabeli"/>
              <w:rPr>
                <w:rFonts w:ascii="Arial" w:hAnsi="Arial"/>
                <w:sz w:val="20"/>
                <w:szCs w:val="20"/>
                <w:lang w:val="pl-PL"/>
              </w:rPr>
            </w:pPr>
          </w:p>
        </w:tc>
        <w:tc>
          <w:tcPr>
            <w:tcW w:w="2640" w:type="dxa"/>
            <w:tcBorders>
              <w:left w:val="single" w:sz="2" w:space="0" w:color="000000"/>
              <w:bottom w:val="single" w:sz="2" w:space="0" w:color="000000"/>
            </w:tcBorders>
            <w:shd w:val="clear" w:color="auto" w:fill="auto"/>
          </w:tcPr>
          <w:p w14:paraId="2C02B7D9" w14:textId="77777777" w:rsidR="00064F78" w:rsidRDefault="00064F78" w:rsidP="00F34EB7">
            <w:pPr>
              <w:pStyle w:val="Zawartotabeli"/>
              <w:rPr>
                <w:rFonts w:ascii="Arial" w:hAnsi="Arial"/>
                <w:sz w:val="20"/>
                <w:szCs w:val="20"/>
                <w:lang w:val="pl-PL"/>
              </w:rPr>
            </w:pPr>
          </w:p>
        </w:tc>
        <w:tc>
          <w:tcPr>
            <w:tcW w:w="3120" w:type="dxa"/>
            <w:tcBorders>
              <w:left w:val="single" w:sz="2" w:space="0" w:color="000000"/>
              <w:bottom w:val="single" w:sz="2" w:space="0" w:color="000000"/>
            </w:tcBorders>
            <w:shd w:val="clear" w:color="auto" w:fill="auto"/>
          </w:tcPr>
          <w:p w14:paraId="7F53D7DF" w14:textId="77777777" w:rsidR="00064F78" w:rsidRDefault="00064F78" w:rsidP="00F34EB7">
            <w:pPr>
              <w:pStyle w:val="Zawartotabeli"/>
              <w:rPr>
                <w:rFonts w:ascii="Arial" w:hAnsi="Arial"/>
                <w:sz w:val="20"/>
                <w:szCs w:val="20"/>
                <w:lang w:val="pl-PL"/>
              </w:rPr>
            </w:pPr>
          </w:p>
        </w:tc>
        <w:tc>
          <w:tcPr>
            <w:tcW w:w="3442" w:type="dxa"/>
            <w:tcBorders>
              <w:left w:val="single" w:sz="2" w:space="0" w:color="000000"/>
              <w:bottom w:val="single" w:sz="2" w:space="0" w:color="000000"/>
              <w:right w:val="single" w:sz="2" w:space="0" w:color="000000"/>
            </w:tcBorders>
            <w:shd w:val="clear" w:color="auto" w:fill="auto"/>
          </w:tcPr>
          <w:p w14:paraId="4E8D7042" w14:textId="77777777" w:rsidR="00064F78" w:rsidRDefault="00064F78" w:rsidP="00F34EB7">
            <w:pPr>
              <w:pStyle w:val="Zawartotabeli"/>
              <w:rPr>
                <w:rFonts w:ascii="Arial" w:hAnsi="Arial"/>
                <w:sz w:val="20"/>
                <w:szCs w:val="20"/>
                <w:lang w:val="pl-PL"/>
              </w:rPr>
            </w:pPr>
          </w:p>
        </w:tc>
      </w:tr>
    </w:tbl>
    <w:p w14:paraId="7E8116D5" w14:textId="77777777" w:rsidR="00064F78" w:rsidRPr="004573BE" w:rsidRDefault="00064F78" w:rsidP="00064F78">
      <w:pPr>
        <w:rPr>
          <w:rFonts w:ascii="Times New Roman" w:hAnsi="Times New Roman" w:cs="Times New Roman"/>
          <w:b/>
          <w:bCs/>
          <w:sz w:val="24"/>
          <w:szCs w:val="24"/>
        </w:rPr>
      </w:pPr>
    </w:p>
    <w:p w14:paraId="3955DB0C" w14:textId="77777777" w:rsidR="00064F78" w:rsidRDefault="00064F78" w:rsidP="00064F78">
      <w:pPr>
        <w:ind w:left="360"/>
        <w:jc w:val="right"/>
        <w:rPr>
          <w:rFonts w:ascii="Times New Roman" w:hAnsi="Times New Roman" w:cs="Times New Roman"/>
          <w:b/>
          <w:bCs/>
          <w:sz w:val="24"/>
          <w:szCs w:val="24"/>
        </w:rPr>
      </w:pPr>
      <w:r>
        <w:rPr>
          <w:rFonts w:ascii="Times New Roman" w:hAnsi="Times New Roman" w:cs="Times New Roman"/>
          <w:b/>
          <w:bCs/>
          <w:sz w:val="24"/>
          <w:szCs w:val="24"/>
        </w:rPr>
        <w:t>Data i czytelny podpisu osoby składającej formularz:</w:t>
      </w:r>
    </w:p>
    <w:p w14:paraId="2DC123F7" w14:textId="77777777" w:rsidR="00064F78" w:rsidRDefault="00064F78" w:rsidP="00064F78">
      <w:pPr>
        <w:ind w:left="360"/>
        <w:jc w:val="right"/>
        <w:rPr>
          <w:rFonts w:ascii="Times New Roman" w:hAnsi="Times New Roman" w:cs="Times New Roman"/>
          <w:b/>
          <w:bCs/>
          <w:sz w:val="24"/>
          <w:szCs w:val="24"/>
        </w:rPr>
      </w:pPr>
      <w:r>
        <w:rPr>
          <w:rFonts w:ascii="Times New Roman" w:hAnsi="Times New Roman" w:cs="Times New Roman"/>
          <w:b/>
          <w:bCs/>
          <w:sz w:val="24"/>
          <w:szCs w:val="24"/>
        </w:rPr>
        <w:t>…………………………………………………………..</w:t>
      </w:r>
    </w:p>
    <w:p w14:paraId="32075FF8" w14:textId="7A648B63" w:rsidR="00BE16FF" w:rsidRDefault="00BE16FF">
      <w:pPr>
        <w:rPr>
          <w:rFonts w:ascii="Times New Roman" w:hAnsi="Times New Roman" w:cs="Times New Roman"/>
          <w:sz w:val="24"/>
          <w:szCs w:val="24"/>
        </w:rPr>
      </w:pPr>
    </w:p>
    <w:p w14:paraId="7E445517" w14:textId="1E814493" w:rsidR="00752877" w:rsidRDefault="00752877">
      <w:pPr>
        <w:rPr>
          <w:rFonts w:ascii="Times New Roman" w:hAnsi="Times New Roman" w:cs="Times New Roman"/>
          <w:sz w:val="24"/>
          <w:szCs w:val="24"/>
        </w:rPr>
      </w:pPr>
    </w:p>
    <w:p w14:paraId="6030808F" w14:textId="3FC0E0E4" w:rsidR="00752877" w:rsidRDefault="00752877">
      <w:pPr>
        <w:rPr>
          <w:rFonts w:ascii="Times New Roman" w:hAnsi="Times New Roman" w:cs="Times New Roman"/>
          <w:sz w:val="24"/>
          <w:szCs w:val="24"/>
        </w:rPr>
      </w:pPr>
    </w:p>
    <w:p w14:paraId="48AAD0AB" w14:textId="5C141EB7" w:rsidR="00752877" w:rsidRDefault="00752877">
      <w:pPr>
        <w:rPr>
          <w:rFonts w:ascii="Times New Roman" w:hAnsi="Times New Roman" w:cs="Times New Roman"/>
          <w:sz w:val="24"/>
          <w:szCs w:val="24"/>
        </w:rPr>
      </w:pPr>
    </w:p>
    <w:p w14:paraId="0AEB3038" w14:textId="7BA590BC" w:rsidR="00752877" w:rsidRDefault="00752877">
      <w:pPr>
        <w:rPr>
          <w:rFonts w:ascii="Times New Roman" w:hAnsi="Times New Roman" w:cs="Times New Roman"/>
          <w:sz w:val="24"/>
          <w:szCs w:val="24"/>
        </w:rPr>
      </w:pPr>
    </w:p>
    <w:p w14:paraId="19AE6593" w14:textId="527B73D2" w:rsidR="00752877" w:rsidRDefault="00752877">
      <w:pPr>
        <w:rPr>
          <w:rFonts w:ascii="Times New Roman" w:hAnsi="Times New Roman" w:cs="Times New Roman"/>
          <w:sz w:val="24"/>
          <w:szCs w:val="24"/>
        </w:rPr>
      </w:pPr>
    </w:p>
    <w:p w14:paraId="65171AB3" w14:textId="77777777" w:rsidR="00752877" w:rsidRDefault="00752877">
      <w:pPr>
        <w:rPr>
          <w:rFonts w:ascii="Times New Roman" w:hAnsi="Times New Roman" w:cs="Times New Roman"/>
          <w:sz w:val="24"/>
          <w:szCs w:val="24"/>
        </w:rPr>
      </w:pPr>
    </w:p>
    <w:p w14:paraId="7AB1D2FC" w14:textId="77777777" w:rsidR="00BF1B6E" w:rsidRDefault="00BF1B6E">
      <w:pPr>
        <w:rPr>
          <w:rFonts w:ascii="Times New Roman" w:hAnsi="Times New Roman" w:cs="Times New Roman"/>
          <w:b/>
          <w:bCs/>
        </w:rPr>
      </w:pPr>
      <w:r>
        <w:rPr>
          <w:rFonts w:ascii="Times New Roman" w:hAnsi="Times New Roman" w:cs="Times New Roman"/>
          <w:b/>
          <w:bCs/>
        </w:rPr>
        <w:br w:type="page"/>
      </w:r>
    </w:p>
    <w:p w14:paraId="3A33F0BF" w14:textId="4782A99D" w:rsidR="00704D82" w:rsidRPr="005A6486" w:rsidRDefault="00704D82" w:rsidP="006D293C">
      <w:pPr>
        <w:shd w:val="clear" w:color="auto" w:fill="FFFFFF"/>
        <w:spacing w:line="322" w:lineRule="exact"/>
        <w:ind w:left="77"/>
        <w:jc w:val="center"/>
        <w:rPr>
          <w:rFonts w:ascii="Times New Roman" w:eastAsia="Times New Roman" w:hAnsi="Times New Roman" w:cs="Times New Roman"/>
          <w:b/>
          <w:bCs/>
        </w:rPr>
      </w:pPr>
      <w:r w:rsidRPr="005A6486">
        <w:rPr>
          <w:rFonts w:ascii="Times New Roman" w:hAnsi="Times New Roman" w:cs="Times New Roman"/>
          <w:b/>
          <w:bCs/>
        </w:rPr>
        <w:lastRenderedPageBreak/>
        <w:t>Klauzula informacyjna dot. przetwarzania danych osobowych</w:t>
      </w:r>
      <w:r w:rsidRPr="005A6486">
        <w:rPr>
          <w:rFonts w:ascii="Times New Roman" w:hAnsi="Times New Roman" w:cs="Times New Roman"/>
        </w:rPr>
        <w:t xml:space="preserve"> </w:t>
      </w:r>
      <w:r w:rsidRPr="005A6486">
        <w:rPr>
          <w:rFonts w:ascii="Times New Roman" w:hAnsi="Times New Roman" w:cs="Times New Roman"/>
          <w:b/>
          <w:bCs/>
        </w:rPr>
        <w:t>zgodnie z art. 13 ust. 1 i ust. 2 Rozporz</w:t>
      </w:r>
      <w:r w:rsidRPr="005A6486">
        <w:rPr>
          <w:rFonts w:ascii="Times New Roman" w:eastAsia="Times New Roman" w:hAnsi="Times New Roman" w:cs="Times New Roman"/>
          <w:b/>
          <w:bCs/>
        </w:rPr>
        <w:t>ądzenia Parlamentu Europejskiego i Rady</w:t>
      </w:r>
      <w:r w:rsidRPr="005A6486">
        <w:rPr>
          <w:rFonts w:ascii="Times New Roman" w:hAnsi="Times New Roman" w:cs="Times New Roman"/>
        </w:rPr>
        <w:t xml:space="preserve"> </w:t>
      </w:r>
      <w:r w:rsidRPr="005A6486">
        <w:rPr>
          <w:rFonts w:ascii="Times New Roman" w:hAnsi="Times New Roman" w:cs="Times New Roman"/>
          <w:b/>
          <w:bCs/>
          <w:spacing w:val="-1"/>
        </w:rPr>
        <w:t xml:space="preserve">(UE) 2016/679 z 27 kwietnia 2016 r. </w:t>
      </w:r>
      <w:r w:rsidR="006D293C">
        <w:rPr>
          <w:rFonts w:ascii="Times New Roman" w:hAnsi="Times New Roman" w:cs="Times New Roman"/>
          <w:b/>
          <w:bCs/>
          <w:spacing w:val="-1"/>
        </w:rPr>
        <w:br/>
      </w:r>
      <w:r w:rsidRPr="005A6486">
        <w:rPr>
          <w:rFonts w:ascii="Times New Roman" w:hAnsi="Times New Roman" w:cs="Times New Roman"/>
          <w:b/>
          <w:bCs/>
          <w:spacing w:val="-1"/>
        </w:rPr>
        <w:t>w sprawie ochrony os</w:t>
      </w:r>
      <w:r w:rsidRPr="005A6486">
        <w:rPr>
          <w:rFonts w:ascii="Times New Roman" w:eastAsia="Times New Roman" w:hAnsi="Times New Roman" w:cs="Times New Roman"/>
          <w:b/>
          <w:bCs/>
          <w:spacing w:val="-1"/>
        </w:rPr>
        <w:t>ób fizycznych</w:t>
      </w:r>
      <w:r w:rsidRPr="005A6486">
        <w:rPr>
          <w:rFonts w:ascii="Times New Roman" w:hAnsi="Times New Roman" w:cs="Times New Roman"/>
        </w:rPr>
        <w:t xml:space="preserve"> </w:t>
      </w:r>
      <w:r w:rsidRPr="005A6486">
        <w:rPr>
          <w:rFonts w:ascii="Times New Roman" w:hAnsi="Times New Roman" w:cs="Times New Roman"/>
          <w:b/>
          <w:bCs/>
        </w:rPr>
        <w:t>w zwi</w:t>
      </w:r>
      <w:r w:rsidRPr="005A6486">
        <w:rPr>
          <w:rFonts w:ascii="Times New Roman" w:eastAsia="Times New Roman" w:hAnsi="Times New Roman" w:cs="Times New Roman"/>
          <w:b/>
          <w:bCs/>
        </w:rPr>
        <w:t>ązku z przetwarzaniem danych osobowych i w sprawie swobodnego</w:t>
      </w:r>
      <w:r w:rsidRPr="005A6486">
        <w:rPr>
          <w:rFonts w:ascii="Times New Roman" w:hAnsi="Times New Roman" w:cs="Times New Roman"/>
        </w:rPr>
        <w:t xml:space="preserve"> </w:t>
      </w:r>
      <w:r w:rsidRPr="005A6486">
        <w:rPr>
          <w:rFonts w:ascii="Times New Roman" w:hAnsi="Times New Roman" w:cs="Times New Roman"/>
          <w:b/>
          <w:bCs/>
        </w:rPr>
        <w:t>przep</w:t>
      </w:r>
      <w:r w:rsidRPr="005A6486">
        <w:rPr>
          <w:rFonts w:ascii="Times New Roman" w:eastAsia="Times New Roman" w:hAnsi="Times New Roman" w:cs="Times New Roman"/>
          <w:b/>
          <w:bCs/>
        </w:rPr>
        <w:t>ływu takich danych oraz uchylenia dyrektywy 95/46/WE, (RODO).</w:t>
      </w:r>
    </w:p>
    <w:p w14:paraId="75A7B24A" w14:textId="77777777" w:rsidR="00704D82" w:rsidRPr="005A6486" w:rsidRDefault="00704D82" w:rsidP="00704D82">
      <w:pPr>
        <w:shd w:val="clear" w:color="auto" w:fill="FFFFFF"/>
        <w:spacing w:line="322" w:lineRule="exact"/>
        <w:ind w:left="77"/>
        <w:jc w:val="center"/>
        <w:rPr>
          <w:rFonts w:ascii="Times New Roman" w:hAnsi="Times New Roman" w:cs="Times New Roman"/>
        </w:rPr>
      </w:pPr>
    </w:p>
    <w:p w14:paraId="3D6FC38F" w14:textId="2433811B" w:rsidR="00704D82" w:rsidRPr="00C04C36" w:rsidRDefault="00704D82" w:rsidP="00704D82">
      <w:pPr>
        <w:pStyle w:val="Akapitzlist"/>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C04C36">
        <w:rPr>
          <w:rFonts w:ascii="Times New Roman" w:eastAsia="Times New Roman" w:hAnsi="Times New Roman" w:cs="Times New Roman"/>
        </w:rPr>
        <w:t xml:space="preserve">Administratorem Pani/Pana danych osobowych jest Urząd Gminy Bliżyn z siedzibą w Bliżynie, ul. Kościuszki 79A, kod pocztowy: 26-120, adres e-mail: </w:t>
      </w:r>
      <w:hyperlink r:id="rId5" w:history="1">
        <w:r w:rsidRPr="00C04C36">
          <w:rPr>
            <w:rStyle w:val="Hipercze"/>
            <w:rFonts w:ascii="Times New Roman" w:eastAsia="Times New Roman" w:hAnsi="Times New Roman" w:cs="Times New Roman"/>
            <w:lang w:eastAsia="zh-CN"/>
          </w:rPr>
          <w:t>ugblizyn@wp.pl</w:t>
        </w:r>
      </w:hyperlink>
      <w:r w:rsidRPr="00C04C36">
        <w:rPr>
          <w:rFonts w:ascii="Times New Roman" w:eastAsia="Times New Roman" w:hAnsi="Times New Roman" w:cs="Times New Roman"/>
        </w:rPr>
        <w:t>, tel. 41 2541104</w:t>
      </w:r>
      <w:r>
        <w:rPr>
          <w:rFonts w:ascii="Times New Roman" w:eastAsia="Times New Roman" w:hAnsi="Times New Roman" w:cs="Times New Roman"/>
        </w:rPr>
        <w:t xml:space="preserve"> </w:t>
      </w:r>
      <w:r w:rsidRPr="00C04C36">
        <w:rPr>
          <w:rFonts w:ascii="Times New Roman" w:eastAsia="Times New Roman" w:hAnsi="Times New Roman" w:cs="Times New Roman"/>
        </w:rPr>
        <w:t xml:space="preserve"> reprezentowany przez Wójta Gminy Bliżyn. </w:t>
      </w:r>
    </w:p>
    <w:p w14:paraId="03AE1666" w14:textId="3C9DA479" w:rsidR="00704D82" w:rsidRPr="005A6486" w:rsidRDefault="00704D82" w:rsidP="00704D82">
      <w:pPr>
        <w:pStyle w:val="Akapitzlist"/>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2D5E44">
        <w:rPr>
          <w:rFonts w:ascii="Times New Roman" w:eastAsia="Times New Roman" w:hAnsi="Times New Roman" w:cs="Times New Roman"/>
        </w:rPr>
        <w:t>W sprawach związanych z ochroną swoich danych osobowych można kontaktować się z Inspektorem Ochrony Danych</w:t>
      </w:r>
      <w:r>
        <w:rPr>
          <w:rFonts w:ascii="Times New Roman" w:eastAsia="Times New Roman" w:hAnsi="Times New Roman" w:cs="Times New Roman"/>
        </w:rPr>
        <w:t xml:space="preserve"> Osobowych </w:t>
      </w:r>
      <w:r w:rsidRPr="002D5E44">
        <w:rPr>
          <w:rFonts w:ascii="Times New Roman" w:eastAsia="Times New Roman" w:hAnsi="Times New Roman" w:cs="Times New Roman"/>
        </w:rPr>
        <w:t xml:space="preserve">: Marzena Jeżewska, adres e-mail: </w:t>
      </w:r>
      <w:hyperlink r:id="rId6" w:history="1">
        <w:r w:rsidRPr="002D5E44">
          <w:rPr>
            <w:rStyle w:val="Hipercze"/>
            <w:rFonts w:ascii="Times New Roman" w:eastAsia="Times New Roman" w:hAnsi="Times New Roman" w:cs="Times New Roman"/>
            <w:lang w:eastAsia="zh-CN"/>
          </w:rPr>
          <w:t>ugblizyn@wp.pl</w:t>
        </w:r>
      </w:hyperlink>
      <w:r w:rsidRPr="002D5E44">
        <w:rPr>
          <w:rFonts w:ascii="Times New Roman" w:eastAsia="Times New Roman" w:hAnsi="Times New Roman" w:cs="Times New Roman"/>
        </w:rPr>
        <w:t xml:space="preserve">, </w:t>
      </w:r>
      <w:r w:rsidRPr="005A6486">
        <w:rPr>
          <w:rFonts w:ascii="Times New Roman" w:eastAsia="Times New Roman" w:hAnsi="Times New Roman" w:cs="Times New Roman"/>
        </w:rPr>
        <w:t xml:space="preserve">tel. </w:t>
      </w:r>
      <w:r w:rsidRPr="002D5E44">
        <w:rPr>
          <w:rFonts w:ascii="Times New Roman" w:eastAsia="Times New Roman" w:hAnsi="Times New Roman" w:cs="Times New Roman"/>
        </w:rPr>
        <w:t>41 2541104</w:t>
      </w:r>
      <w:r w:rsidRPr="005A6486">
        <w:rPr>
          <w:rFonts w:ascii="Times New Roman" w:eastAsia="Times New Roman" w:hAnsi="Times New Roman" w:cs="Times New Roman"/>
        </w:rPr>
        <w:t xml:space="preserve">. </w:t>
      </w:r>
    </w:p>
    <w:p w14:paraId="489E0B8A" w14:textId="1AAE7EBA" w:rsidR="00704D82" w:rsidRDefault="00704D82" w:rsidP="00704D82">
      <w:pPr>
        <w:pStyle w:val="Akapitzlist"/>
        <w:widowControl w:val="0"/>
        <w:numPr>
          <w:ilvl w:val="0"/>
          <w:numId w:val="3"/>
        </w:numPr>
        <w:shd w:val="clear" w:color="auto" w:fill="FFFFFF"/>
        <w:suppressAutoHyphens/>
        <w:autoSpaceDE w:val="0"/>
        <w:autoSpaceDN w:val="0"/>
        <w:adjustRightInd w:val="0"/>
        <w:spacing w:after="0" w:line="240" w:lineRule="auto"/>
        <w:ind w:left="77"/>
        <w:jc w:val="both"/>
        <w:rPr>
          <w:rFonts w:ascii="Times New Roman" w:eastAsia="Times New Roman" w:hAnsi="Times New Roman" w:cs="Times New Roman"/>
        </w:rPr>
      </w:pPr>
      <w:r w:rsidRPr="00A61D37">
        <w:rPr>
          <w:rFonts w:ascii="Times New Roman" w:eastAsia="Times New Roman" w:hAnsi="Times New Roman" w:cs="Times New Roman"/>
        </w:rPr>
        <w:t>Pani/Pana dane osobowe przetwarzane będą w celach niezbędnych do przeprowadzenia konsultacji społecznych w sprawie projektu Strategii Rozwiązywania Problemów Społecznych</w:t>
      </w:r>
      <w:r w:rsidR="006D293C">
        <w:rPr>
          <w:rFonts w:ascii="Times New Roman" w:eastAsia="Times New Roman" w:hAnsi="Times New Roman" w:cs="Times New Roman"/>
        </w:rPr>
        <w:t xml:space="preserve"> Gminy Bliżyn </w:t>
      </w:r>
      <w:r w:rsidRPr="00A61D37">
        <w:rPr>
          <w:rFonts w:ascii="Times New Roman" w:eastAsia="Times New Roman" w:hAnsi="Times New Roman" w:cs="Times New Roman"/>
        </w:rPr>
        <w:t xml:space="preserve"> na lata 2023-2030. Podanie danych osobowych jest dobrowolne</w:t>
      </w:r>
      <w:r>
        <w:rPr>
          <w:rFonts w:ascii="Times New Roman" w:eastAsia="Times New Roman" w:hAnsi="Times New Roman" w:cs="Times New Roman"/>
        </w:rPr>
        <w:t>.</w:t>
      </w:r>
    </w:p>
    <w:p w14:paraId="722D87B8" w14:textId="77777777" w:rsidR="00704D82" w:rsidRPr="00A61D37" w:rsidRDefault="00704D82" w:rsidP="00704D82">
      <w:pPr>
        <w:pStyle w:val="Akapitzlist"/>
        <w:widowControl w:val="0"/>
        <w:numPr>
          <w:ilvl w:val="0"/>
          <w:numId w:val="3"/>
        </w:numPr>
        <w:shd w:val="clear" w:color="auto" w:fill="FFFFFF"/>
        <w:suppressAutoHyphens/>
        <w:autoSpaceDE w:val="0"/>
        <w:autoSpaceDN w:val="0"/>
        <w:adjustRightInd w:val="0"/>
        <w:spacing w:after="0" w:line="240" w:lineRule="auto"/>
        <w:ind w:left="77"/>
        <w:jc w:val="both"/>
        <w:rPr>
          <w:rFonts w:ascii="Times New Roman" w:eastAsia="Times New Roman" w:hAnsi="Times New Roman" w:cs="Times New Roman"/>
        </w:rPr>
      </w:pPr>
      <w:r w:rsidRPr="00A61D37">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 archiwach – przez czas określony w tych przepisach;</w:t>
      </w:r>
    </w:p>
    <w:p w14:paraId="57BC8ED6" w14:textId="77777777" w:rsidR="00704D82" w:rsidRPr="005A6486" w:rsidRDefault="00704D82" w:rsidP="00704D82">
      <w:pPr>
        <w:pStyle w:val="Akapitzlist"/>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77C07E48" w14:textId="77777777" w:rsidR="00704D82" w:rsidRPr="005A6486" w:rsidRDefault="00704D82" w:rsidP="00704D82">
      <w:pPr>
        <w:pStyle w:val="Akapitzlist"/>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2EB9887E" w14:textId="77777777" w:rsidR="00704D82" w:rsidRPr="005A6486" w:rsidRDefault="00704D82" w:rsidP="00704D82">
      <w:pPr>
        <w:pStyle w:val="Akapitzlist"/>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1EB618D3" w14:textId="77777777" w:rsidR="00704D82" w:rsidRPr="005A6486" w:rsidRDefault="00704D82" w:rsidP="00704D82">
      <w:pPr>
        <w:pStyle w:val="Akapitzlist"/>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rPr>
      </w:pPr>
      <w:r w:rsidRPr="005A6486">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06E213E7" w14:textId="2A224BE0" w:rsidR="00704D82" w:rsidRDefault="00704D82">
      <w:pPr>
        <w:rPr>
          <w:rFonts w:ascii="Times New Roman" w:hAnsi="Times New Roman" w:cs="Times New Roman"/>
          <w:sz w:val="24"/>
          <w:szCs w:val="24"/>
        </w:rPr>
      </w:pPr>
    </w:p>
    <w:p w14:paraId="00C5AABE" w14:textId="77777777" w:rsidR="00704D82" w:rsidRPr="007C3E8E" w:rsidRDefault="00704D82">
      <w:pPr>
        <w:rPr>
          <w:rFonts w:ascii="Times New Roman" w:hAnsi="Times New Roman" w:cs="Times New Roman"/>
          <w:sz w:val="24"/>
          <w:szCs w:val="24"/>
        </w:rPr>
      </w:pPr>
    </w:p>
    <w:sectPr w:rsidR="00704D82" w:rsidRPr="007C3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80B8B"/>
    <w:multiLevelType w:val="hybridMultilevel"/>
    <w:tmpl w:val="45761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86149AD"/>
    <w:multiLevelType w:val="hybridMultilevel"/>
    <w:tmpl w:val="72F23B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2095318273">
    <w:abstractNumId w:val="0"/>
  </w:num>
  <w:num w:numId="2" w16cid:durableId="379789811">
    <w:abstractNumId w:val="1"/>
  </w:num>
  <w:num w:numId="3" w16cid:durableId="315644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C4"/>
    <w:rsid w:val="00015FBD"/>
    <w:rsid w:val="00026F90"/>
    <w:rsid w:val="00064F78"/>
    <w:rsid w:val="000665B7"/>
    <w:rsid w:val="00081716"/>
    <w:rsid w:val="00146F4C"/>
    <w:rsid w:val="00175A57"/>
    <w:rsid w:val="001C2B96"/>
    <w:rsid w:val="002A5B0B"/>
    <w:rsid w:val="002E5A07"/>
    <w:rsid w:val="00304DC0"/>
    <w:rsid w:val="003801C4"/>
    <w:rsid w:val="003C0CAC"/>
    <w:rsid w:val="005B50B4"/>
    <w:rsid w:val="005D15DF"/>
    <w:rsid w:val="005E57E6"/>
    <w:rsid w:val="0060571E"/>
    <w:rsid w:val="00653137"/>
    <w:rsid w:val="006A3E1D"/>
    <w:rsid w:val="006D293C"/>
    <w:rsid w:val="006F7B8C"/>
    <w:rsid w:val="00704D82"/>
    <w:rsid w:val="00752877"/>
    <w:rsid w:val="0075625C"/>
    <w:rsid w:val="007C3E8E"/>
    <w:rsid w:val="007D0D78"/>
    <w:rsid w:val="00940827"/>
    <w:rsid w:val="009A7612"/>
    <w:rsid w:val="009B38CA"/>
    <w:rsid w:val="00A349A3"/>
    <w:rsid w:val="00A73DA8"/>
    <w:rsid w:val="00BE16FF"/>
    <w:rsid w:val="00BF1B6E"/>
    <w:rsid w:val="00C23BE1"/>
    <w:rsid w:val="00C9128A"/>
    <w:rsid w:val="00CB34AF"/>
    <w:rsid w:val="00CC43B1"/>
    <w:rsid w:val="00CF7E86"/>
    <w:rsid w:val="00DA61F6"/>
    <w:rsid w:val="00E224BE"/>
    <w:rsid w:val="00E301AA"/>
    <w:rsid w:val="00E73ED1"/>
    <w:rsid w:val="00F706F9"/>
    <w:rsid w:val="00FF1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5B1E"/>
  <w15:chartTrackingRefBased/>
  <w15:docId w15:val="{093CB1DE-CA28-4F8A-A6D0-C189E9B6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04DC0"/>
    <w:rPr>
      <w:color w:val="0563C1" w:themeColor="hyperlink"/>
      <w:u w:val="single"/>
    </w:rPr>
  </w:style>
  <w:style w:type="character" w:styleId="Nierozpoznanawzmianka">
    <w:name w:val="Unresolved Mention"/>
    <w:basedOn w:val="Domylnaczcionkaakapitu"/>
    <w:uiPriority w:val="99"/>
    <w:semiHidden/>
    <w:unhideWhenUsed/>
    <w:rsid w:val="00304DC0"/>
    <w:rPr>
      <w:color w:val="605E5C"/>
      <w:shd w:val="clear" w:color="auto" w:fill="E1DFDD"/>
    </w:rPr>
  </w:style>
  <w:style w:type="paragraph" w:styleId="Tekstdymka">
    <w:name w:val="Balloon Text"/>
    <w:basedOn w:val="Normalny"/>
    <w:link w:val="TekstdymkaZnak"/>
    <w:uiPriority w:val="99"/>
    <w:semiHidden/>
    <w:unhideWhenUsed/>
    <w:rsid w:val="009408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0827"/>
    <w:rPr>
      <w:rFonts w:ascii="Segoe UI" w:hAnsi="Segoe UI" w:cs="Segoe UI"/>
      <w:sz w:val="18"/>
      <w:szCs w:val="18"/>
    </w:rPr>
  </w:style>
  <w:style w:type="paragraph" w:styleId="Akapitzlist">
    <w:name w:val="List Paragraph"/>
    <w:basedOn w:val="Normalny"/>
    <w:uiPriority w:val="34"/>
    <w:qFormat/>
    <w:rsid w:val="00064F78"/>
    <w:pPr>
      <w:spacing w:before="100" w:after="200" w:line="276" w:lineRule="auto"/>
      <w:ind w:left="720"/>
      <w:contextualSpacing/>
    </w:pPr>
    <w:rPr>
      <w:sz w:val="20"/>
      <w:szCs w:val="20"/>
    </w:rPr>
  </w:style>
  <w:style w:type="paragraph" w:customStyle="1" w:styleId="Zawartotabeli">
    <w:name w:val="Zawartość tabeli"/>
    <w:basedOn w:val="Normalny"/>
    <w:rsid w:val="00064F78"/>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blizyn@wp.pl" TargetMode="External"/><Relationship Id="rId5" Type="http://schemas.openxmlformats.org/officeDocument/2006/relationships/hyperlink" Target="mailto:iodo@bliz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2370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MJeżewska</dc:creator>
  <cp:keywords/>
  <dc:description/>
  <cp:lastModifiedBy>MJeżewska</cp:lastModifiedBy>
  <cp:revision>2</cp:revision>
  <cp:lastPrinted>2023-01-17T10:37:00Z</cp:lastPrinted>
  <dcterms:created xsi:type="dcterms:W3CDTF">2023-01-18T08:34:00Z</dcterms:created>
  <dcterms:modified xsi:type="dcterms:W3CDTF">2023-01-18T08:34:00Z</dcterms:modified>
</cp:coreProperties>
</file>