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0D2E" w14:textId="1DBB73B7" w:rsidR="00604B86" w:rsidRPr="00604B86" w:rsidRDefault="00604B86" w:rsidP="00604B86">
      <w:pPr>
        <w:keepNext/>
        <w:keepLines/>
        <w:spacing w:before="240" w:after="240" w:line="276" w:lineRule="auto"/>
        <w:jc w:val="right"/>
        <w:outlineLvl w:val="1"/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</w:pPr>
      <w:bookmarkStart w:id="0" w:name="_Toc69376131"/>
      <w:bookmarkStart w:id="1" w:name="_GoBack"/>
      <w:bookmarkEnd w:id="1"/>
      <w:r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Załącznik nr 6a do SWZ</w:t>
      </w:r>
    </w:p>
    <w:p w14:paraId="20628334" w14:textId="6A16C6EA" w:rsidR="00FE1E1A" w:rsidRDefault="00F95918" w:rsidP="00604B86">
      <w:pPr>
        <w:keepNext/>
        <w:keepLines/>
        <w:spacing w:before="240" w:after="240" w:line="276" w:lineRule="auto"/>
        <w:jc w:val="center"/>
        <w:outlineLvl w:val="1"/>
        <w:rPr>
          <w:rFonts w:ascii="Arial" w:eastAsia="Arial" w:hAnsi="Arial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5E0F9B">
        <w:rPr>
          <w:rFonts w:ascii="Arial" w:eastAsia="Arial" w:hAnsi="Arial" w:cs="Arial"/>
          <w:b/>
          <w:kern w:val="0"/>
          <w:sz w:val="28"/>
          <w:szCs w:val="28"/>
          <w:u w:val="single"/>
          <w:lang w:eastAsia="pl-PL"/>
          <w14:ligatures w14:val="none"/>
        </w:rPr>
        <w:t>OPIS PRZEDMIOTU ZAMÓWIENIA</w:t>
      </w:r>
      <w:bookmarkEnd w:id="0"/>
    </w:p>
    <w:p w14:paraId="62445C37" w14:textId="33871897" w:rsidR="00604B86" w:rsidRDefault="007F4800" w:rsidP="007F4800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/>
          <w:b/>
          <w:iCs/>
          <w:color w:val="000000"/>
          <w:sz w:val="28"/>
          <w:szCs w:val="28"/>
        </w:rPr>
      </w:pPr>
      <w:r w:rsidRPr="007F4800">
        <w:rPr>
          <w:rFonts w:ascii="Cambria" w:hAnsi="Cambria"/>
          <w:b/>
          <w:iCs/>
          <w:color w:val="000000"/>
          <w:sz w:val="28"/>
          <w:szCs w:val="28"/>
        </w:rPr>
        <w:t>Część nr 1: „Zakup lekkiego specjalistycznego samochodu pożarniczego, sprzętu oraz wyposażenia dla OSP Bliżyn”</w:t>
      </w:r>
    </w:p>
    <w:p w14:paraId="60C723B5" w14:textId="52B1C233" w:rsidR="007F4800" w:rsidRDefault="007F4800" w:rsidP="007F4800">
      <w:pPr>
        <w:shd w:val="clear" w:color="auto" w:fill="BFBFBF" w:themeFill="background1" w:themeFillShade="BF"/>
        <w:spacing w:after="0" w:line="240" w:lineRule="auto"/>
        <w:jc w:val="center"/>
        <w:rPr>
          <w:rFonts w:ascii="Arial" w:eastAsiaTheme="minorEastAsia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p w14:paraId="08740A81" w14:textId="66C3A085" w:rsidR="007F4800" w:rsidRDefault="007F4800" w:rsidP="007F4800">
      <w:pPr>
        <w:shd w:val="clear" w:color="auto" w:fill="FFFFFF" w:themeFill="background1"/>
        <w:spacing w:after="0" w:line="240" w:lineRule="auto"/>
        <w:jc w:val="center"/>
        <w:rPr>
          <w:rFonts w:ascii="Arial" w:eastAsiaTheme="minorEastAsia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p w14:paraId="79F20E37" w14:textId="5A3DD3A0" w:rsidR="007F4800" w:rsidRPr="007F4800" w:rsidRDefault="007F4800" w:rsidP="007F4800">
      <w:pPr>
        <w:shd w:val="clear" w:color="auto" w:fill="FFFFFF" w:themeFill="background1"/>
        <w:spacing w:after="0" w:line="240" w:lineRule="auto"/>
        <w:jc w:val="center"/>
        <w:rPr>
          <w:rFonts w:ascii="Arial" w:eastAsiaTheme="minorEastAsia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tbl>
      <w:tblPr>
        <w:tblpPr w:leftFromText="141" w:rightFromText="141" w:vertAnchor="text" w:horzAnchor="margin" w:tblpY="120"/>
        <w:tblW w:w="9351" w:type="dxa"/>
        <w:tblLayout w:type="fixed"/>
        <w:tblLook w:val="0000" w:firstRow="0" w:lastRow="0" w:firstColumn="0" w:lastColumn="0" w:noHBand="0" w:noVBand="0"/>
      </w:tblPr>
      <w:tblGrid>
        <w:gridCol w:w="675"/>
        <w:gridCol w:w="6691"/>
        <w:gridCol w:w="1985"/>
      </w:tblGrid>
      <w:tr w:rsidR="00812799" w:rsidRPr="005E0F9B" w14:paraId="758FA1FC" w14:textId="77777777" w:rsidTr="007A149C">
        <w:trPr>
          <w:trHeight w:val="32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BE73F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32B3C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towaru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82539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Ilość (szt. </w:t>
            </w:r>
            <w:proofErr w:type="spellStart"/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kpl</w:t>
            </w:r>
            <w:proofErr w:type="spellEnd"/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.)</w:t>
            </w:r>
          </w:p>
        </w:tc>
      </w:tr>
      <w:tr w:rsidR="00812799" w:rsidRPr="005E0F9B" w14:paraId="25BFBB45" w14:textId="77777777" w:rsidTr="00987611">
        <w:trPr>
          <w:trHeight w:val="27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41CD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15AF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4C14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12799" w:rsidRPr="005E0F9B" w14:paraId="66FEC4DB" w14:textId="77777777" w:rsidTr="007A149C">
        <w:trPr>
          <w:trHeight w:val="306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06E1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6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C427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7769" w14:textId="44C6D533" w:rsidR="00812799" w:rsidRPr="005E0F9B" w:rsidRDefault="00987611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</w:tr>
      <w:tr w:rsidR="00812799" w:rsidRPr="005E0F9B" w14:paraId="715113B3" w14:textId="77777777" w:rsidTr="00E4458E">
        <w:trPr>
          <w:trHeight w:val="1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E23E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58CF" w14:textId="0D4DA588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Lekki </w:t>
            </w:r>
            <w:r w:rsidRPr="005E0F9B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pl-PL"/>
                <w14:ligatures w14:val="none"/>
              </w:rPr>
              <w:t>specjalistyczny samochód pożarniczy</w:t>
            </w: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212DEB"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39E1F9CE" w14:textId="3F037585" w:rsidR="00812799" w:rsidRPr="005E0F9B" w:rsidRDefault="00812799" w:rsidP="00E44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„</w:t>
            </w:r>
            <w:r w:rsidR="000046C8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Minimalne w</w:t>
            </w:r>
            <w:r w:rsidR="007A149C"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ymagania dla lekkiego specjalistycznego samochodu pożarniczego</w:t>
            </w: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” stanow</w:t>
            </w:r>
            <w:r w:rsidR="007A149C"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ą</w:t>
            </w: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załącznik</w:t>
            </w:r>
            <w:r w:rsidR="007A149C"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nr 1</w:t>
            </w:r>
            <w:r w:rsidR="00706E2F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="007A149C"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do </w:t>
            </w:r>
            <w:r w:rsidR="00706E2F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SWZ</w:t>
            </w:r>
            <w:r w:rsidR="007A149C"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E4458E"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Wypełniony załącznik nr 1</w:t>
            </w:r>
            <w:r w:rsidR="00706E2F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="00E4458E"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Dostawca załącza do oferty.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92DE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4651F0CC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0D4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6F2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Działko wodno-pianowe przenośne</w:t>
            </w:r>
          </w:p>
          <w:p w14:paraId="7E401B42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(służące do podawania wody oraz piany klasy </w:t>
            </w:r>
            <w:proofErr w:type="spellStart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Rosenbauer</w:t>
            </w:r>
            <w:proofErr w:type="spellEnd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RB6 lub porównywalne).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E3D9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1E634F1B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AB88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700D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Generator piany lekkiej</w:t>
            </w:r>
          </w:p>
          <w:p w14:paraId="4F3B6EED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(klasy SNOW COAT GPL-350 lub porównywalny)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61D6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668C2B7B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8BFC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1FD6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Pompa – </w:t>
            </w:r>
            <w:proofErr w:type="spellStart"/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skimer</w:t>
            </w:r>
            <w:proofErr w:type="spellEnd"/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olejowy</w:t>
            </w:r>
          </w:p>
          <w:p w14:paraId="22AB0DB1" w14:textId="36B2DD0C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(zanurzenie 10 cm, silnik 4-suwowy o mocy 3,5kM do zbierania rozlewisk olejowych z powierzchni wód lądowych)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ADC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09B78189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F576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794C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Sanie lodowe (deska)</w:t>
            </w:r>
          </w:p>
          <w:p w14:paraId="066732C0" w14:textId="2BBBE476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[z okularem i pełnym wyposażeniem (linka ratownicza min. 100 m zakończoną kauszą i karabinkiem, komplet wioseł składanych, bosak,  2 czekany) o masie ok. 32 kg </w:t>
            </w:r>
            <w:r w:rsidR="00987611"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                               </w:t>
            </w: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i wyporności ok. 220 dm3]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B7BB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1D5F6F25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1DF0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70BB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Kamera termowizyjna</w:t>
            </w:r>
          </w:p>
          <w:p w14:paraId="37EF8908" w14:textId="3EE51773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(klasy FLIR K2 lub porównywalna o rozdzielczość min. 320x240 pikseli i wyświetlaczem LCD kolor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, zakres temp.                  – 20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C do + 5</w:t>
            </w:r>
            <w:r w:rsidR="00BB6D63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0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0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="0016303F"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C</w:t>
            </w:r>
            <w:r w:rsidRPr="0016303F"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632C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812799" w:rsidRPr="005E0F9B" w14:paraId="00FBAAC7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906A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38A0" w14:textId="2F8EF3F2" w:rsidR="00812799" w:rsidRPr="005E0F9B" w:rsidRDefault="00812799" w:rsidP="007A149C">
            <w:pPr>
              <w:spacing w:after="0" w:line="240" w:lineRule="auto"/>
              <w:contextualSpacing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Zapora przeciwpowodziowa              </w:t>
            </w:r>
            <w:r w:rsidR="007A149C"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     </w:t>
            </w: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</w:t>
            </w:r>
            <w:r w:rsidR="005E0F9B"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</w:t>
            </w: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(40 cm x 10 m, wykonana z PCV)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28F3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812799" w:rsidRPr="005E0F9B" w14:paraId="15D27DFD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3BEE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F6AD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Zapora przeciwolejowa</w:t>
            </w:r>
          </w:p>
          <w:p w14:paraId="663A0849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</w:t>
            </w: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długość min. 7,5 m; zanurzenie 250 mm, nad wodą 150 mm, wykonana z PCV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8681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  <w:tr w:rsidR="00812799" w:rsidRPr="005E0F9B" w14:paraId="171680B9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21CF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E64E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Kask ratownik KSP </w:t>
            </w:r>
            <w:r w:rsidRPr="005E0F9B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79110B95" w14:textId="77777777" w:rsidR="00812799" w:rsidRPr="005E0F9B" w:rsidRDefault="00812799" w:rsidP="007A149C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(w kolorze czerwonym, wykonany z polipropylenu, rozmiar regulowany w zakresie od 53 do 61 cm)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43BA" w14:textId="77777777" w:rsidR="00812799" w:rsidRPr="005E0F9B" w:rsidRDefault="00812799" w:rsidP="007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987611" w:rsidRPr="005E0F9B" w14:paraId="72B3390A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93F" w14:textId="1623BC1E" w:rsidR="00987611" w:rsidRPr="005E0F9B" w:rsidRDefault="00987611" w:rsidP="00987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783A" w14:textId="77777777" w:rsidR="00987611" w:rsidRPr="005E0F9B" w:rsidRDefault="00987611" w:rsidP="0098761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Zestaw do ratownictwa wodnego </w:t>
            </w:r>
          </w:p>
          <w:p w14:paraId="04B54528" w14:textId="77777777" w:rsidR="00987611" w:rsidRPr="005E0F9B" w:rsidRDefault="00987611" w:rsidP="00987611">
            <w:pPr>
              <w:numPr>
                <w:ilvl w:val="0"/>
                <w:numId w:val="9"/>
              </w:numPr>
              <w:spacing w:after="0" w:line="240" w:lineRule="auto"/>
              <w:ind w:left="175" w:hanging="175"/>
              <w:contextualSpacing/>
              <w:jc w:val="both"/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rękawice</w:t>
            </w: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wykonane z 2 mm neoprenu</w:t>
            </w: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392ABB37" w14:textId="77777777" w:rsidR="00987611" w:rsidRPr="005E0F9B" w:rsidRDefault="00987611" w:rsidP="00987611">
            <w:pPr>
              <w:numPr>
                <w:ilvl w:val="0"/>
                <w:numId w:val="9"/>
              </w:numPr>
              <w:spacing w:after="0" w:line="240" w:lineRule="auto"/>
              <w:ind w:left="175" w:hanging="175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buty ze </w:t>
            </w: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skóry syntetycznej, podeszwa z gumy    </w:t>
            </w:r>
          </w:p>
          <w:p w14:paraId="375D02D9" w14:textId="77777777" w:rsidR="00987611" w:rsidRPr="005E0F9B" w:rsidRDefault="00987611" w:rsidP="00987611">
            <w:pPr>
              <w:spacing w:after="0" w:line="240" w:lineRule="auto"/>
              <w:ind w:left="175" w:hanging="175"/>
              <w:contextualSpacing/>
              <w:jc w:val="both"/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 nitrylowej</w:t>
            </w:r>
          </w:p>
          <w:p w14:paraId="56A9D9EA" w14:textId="3A7AC536" w:rsidR="00987611" w:rsidRPr="009E15B0" w:rsidRDefault="00987611" w:rsidP="009E15B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99" w:hanging="199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E15B0">
              <w:rPr>
                <w:rFonts w:ascii="Arial" w:eastAsiaTheme="minorEastAsia" w:hAnsi="Arial" w:cs="Arial"/>
                <w:kern w:val="0"/>
                <w:sz w:val="24"/>
                <w:szCs w:val="24"/>
                <w:lang w:eastAsia="pl-PL"/>
                <w14:ligatures w14:val="none"/>
              </w:rPr>
              <w:t>kominiarka</w:t>
            </w:r>
            <w:r w:rsidRPr="009E15B0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grubość pianki 2 mm, materia</w:t>
            </w:r>
            <w:r w:rsidR="009E15B0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ł</w:t>
            </w:r>
            <w:r w:rsidRPr="009E15B0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- neopren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D2A7" w14:textId="5802058D" w:rsidR="00987611" w:rsidRPr="005E0F9B" w:rsidRDefault="00987611" w:rsidP="00987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</w:t>
            </w:r>
          </w:p>
        </w:tc>
      </w:tr>
      <w:tr w:rsidR="00987611" w:rsidRPr="005E0F9B" w14:paraId="083A7390" w14:textId="77777777" w:rsidTr="007A149C">
        <w:trPr>
          <w:trHeight w:val="2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8691" w14:textId="107A3824" w:rsidR="00987611" w:rsidRPr="005E0F9B" w:rsidRDefault="00987611" w:rsidP="00987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683D" w14:textId="77777777" w:rsidR="00987611" w:rsidRPr="005E0F9B" w:rsidRDefault="00987611" w:rsidP="00987611">
            <w:pPr>
              <w:spacing w:after="0" w:line="240" w:lineRule="auto"/>
              <w:contextualSpacing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Skafander do pracy w wodzie </w:t>
            </w:r>
          </w:p>
          <w:p w14:paraId="64523AF2" w14:textId="1253B79E" w:rsidR="00987611" w:rsidRPr="005E0F9B" w:rsidRDefault="00987611" w:rsidP="00FC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(„suchy” klasy </w:t>
            </w:r>
            <w:proofErr w:type="spellStart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Dry</w:t>
            </w:r>
            <w:proofErr w:type="spellEnd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spellStart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>Overall</w:t>
            </w:r>
            <w:proofErr w:type="spellEnd"/>
            <w:r w:rsidRPr="005E0F9B">
              <w:rPr>
                <w:rFonts w:ascii="Arial" w:eastAsiaTheme="minorEastAsia" w:hAnsi="Arial" w:cs="Arial"/>
                <w:sz w:val="24"/>
                <w:szCs w:val="24"/>
                <w:lang w:eastAsia="pl-PL"/>
                <w14:ligatures w14:val="none"/>
              </w:rPr>
              <w:t xml:space="preserve"> Racing RSKTM2020 lub porównywalny; oddychający, 3-warstwowa membrana, wzmocnienia na kolanach, łokciach, siedzeniu i stopach, umożliwia wykonywanie prac zarówno na sprzęcie pływającym oraz przy częściowym lub całkowitym zanurzeniu w wodzie) </w:t>
            </w:r>
            <w:r w:rsidRPr="005E0F9B">
              <w:rPr>
                <w:rFonts w:ascii="Arial" w:eastAsiaTheme="minorEastAsia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0B0" w14:textId="30B7D881" w:rsidR="00987611" w:rsidRPr="005E0F9B" w:rsidRDefault="00987611" w:rsidP="00987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Theme="minorEastAsia" w:hAnsi="Arial" w:cs="Arial"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2 </w:t>
            </w:r>
          </w:p>
        </w:tc>
      </w:tr>
    </w:tbl>
    <w:p w14:paraId="2C24EDEA" w14:textId="78DEE767" w:rsidR="00534EE4" w:rsidRPr="005E0F9B" w:rsidRDefault="00812799" w:rsidP="00706E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E0F9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sectPr w:rsidR="00534EE4" w:rsidRPr="005E0F9B" w:rsidSect="008F497F">
      <w:head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305E5" w14:textId="77777777" w:rsidR="00604B86" w:rsidRDefault="00604B86" w:rsidP="00604B86">
      <w:pPr>
        <w:spacing w:after="0" w:line="240" w:lineRule="auto"/>
      </w:pPr>
      <w:r>
        <w:separator/>
      </w:r>
    </w:p>
  </w:endnote>
  <w:endnote w:type="continuationSeparator" w:id="0">
    <w:p w14:paraId="7A7EFA39" w14:textId="77777777" w:rsidR="00604B86" w:rsidRDefault="00604B86" w:rsidP="0060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DCAEB" w14:textId="77777777" w:rsidR="00604B86" w:rsidRDefault="00604B86" w:rsidP="00604B86">
      <w:pPr>
        <w:spacing w:after="0" w:line="240" w:lineRule="auto"/>
      </w:pPr>
      <w:r>
        <w:separator/>
      </w:r>
    </w:p>
  </w:footnote>
  <w:footnote w:type="continuationSeparator" w:id="0">
    <w:p w14:paraId="4BBA3A1B" w14:textId="77777777" w:rsidR="00604B86" w:rsidRDefault="00604B86" w:rsidP="00604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4552D" w14:textId="77777777" w:rsidR="00604B86" w:rsidRPr="00095F16" w:rsidRDefault="00604B86" w:rsidP="00604B86">
    <w:pPr>
      <w:pStyle w:val="Nagwek"/>
      <w:tabs>
        <w:tab w:val="left" w:pos="1440"/>
        <w:tab w:val="left" w:pos="2830"/>
      </w:tabs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33532199"/>
    <w:bookmarkStart w:id="16" w:name="_Hlk133532200"/>
    <w:bookmarkStart w:id="17" w:name="_Hlk133532304"/>
    <w:bookmarkStart w:id="18" w:name="_Hlk133532305"/>
    <w:bookmarkStart w:id="19" w:name="_Hlk133533281"/>
    <w:bookmarkStart w:id="20" w:name="_Hlk133533282"/>
    <w:bookmarkStart w:id="21" w:name="_Hlk133533383"/>
    <w:bookmarkStart w:id="22" w:name="_Hlk133533384"/>
    <w:bookmarkStart w:id="23" w:name="_Hlk133533459"/>
    <w:bookmarkStart w:id="24" w:name="_Hlk133533460"/>
    <w:bookmarkStart w:id="25" w:name="_Hlk133533505"/>
    <w:bookmarkStart w:id="26" w:name="_Hlk133533506"/>
    <w:bookmarkStart w:id="27" w:name="_Hlk133533535"/>
    <w:bookmarkStart w:id="28" w:name="_Hlk133533536"/>
    <w:bookmarkStart w:id="29" w:name="_Hlk133533571"/>
    <w:bookmarkStart w:id="30" w:name="_Hlk133533572"/>
    <w:bookmarkStart w:id="31" w:name="_Hlk133533784"/>
    <w:bookmarkStart w:id="32" w:name="_Hlk133533785"/>
    <w:bookmarkStart w:id="33" w:name="_Hlk133533889"/>
    <w:bookmarkStart w:id="34" w:name="_Hlk133533890"/>
    <w:bookmarkStart w:id="35" w:name="_Hlk133533955"/>
    <w:bookmarkStart w:id="36" w:name="_Hlk133533956"/>
    <w:bookmarkStart w:id="37" w:name="_Hlk133533997"/>
    <w:bookmarkStart w:id="38" w:name="_Hlk133533998"/>
    <w:bookmarkStart w:id="39" w:name="_Hlk133534019"/>
    <w:bookmarkStart w:id="40" w:name="_Hlk133534020"/>
    <w:bookmarkStart w:id="41" w:name="_Hlk133569989"/>
    <w:bookmarkStart w:id="42" w:name="_Hlk133569990"/>
    <w:r>
      <w:tab/>
    </w:r>
    <w:r>
      <w:tab/>
    </w:r>
    <w:r>
      <w:tab/>
    </w:r>
    <w:r>
      <w:tab/>
    </w:r>
    <w:bookmarkStart w:id="43" w:name="_Hlk95806435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13E46C01" w14:textId="77777777" w:rsidR="00604B86" w:rsidRDefault="00604B86" w:rsidP="00604B86">
    <w:pPr>
      <w:pStyle w:val="Nagwek"/>
      <w:rPr>
        <w:rFonts w:ascii="Cambria" w:hAnsi="Cambria" w:cs="Arial"/>
        <w:sz w:val="20"/>
        <w:szCs w:val="20"/>
      </w:rPr>
    </w:pPr>
  </w:p>
  <w:p w14:paraId="3D100EDF" w14:textId="455A52FA" w:rsidR="00604B86" w:rsidRPr="00FF57B4" w:rsidRDefault="00604B86" w:rsidP="00604B86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688E38C2" wp14:editId="2A52CB9F">
          <wp:extent cx="5772150" cy="419100"/>
          <wp:effectExtent l="0" t="0" r="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1756CE" w14:textId="77777777" w:rsidR="00604B86" w:rsidRDefault="00604B86" w:rsidP="00604B86">
    <w:pPr>
      <w:pStyle w:val="Nagwek"/>
      <w:rPr>
        <w:rFonts w:ascii="Cambria" w:hAnsi="Cambria" w:cs="Arial"/>
        <w:sz w:val="20"/>
        <w:szCs w:val="20"/>
      </w:rPr>
    </w:pPr>
  </w:p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2DEE5AAB" w14:textId="7A79BF25" w:rsidR="00604B86" w:rsidRDefault="00604B86" w:rsidP="006B77BC">
    <w:pPr>
      <w:spacing w:before="120"/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6B77BC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605EA7"/>
    <w:multiLevelType w:val="hybridMultilevel"/>
    <w:tmpl w:val="03CE76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03B44D1A"/>
    <w:multiLevelType w:val="hybridMultilevel"/>
    <w:tmpl w:val="F3B881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842A53"/>
    <w:multiLevelType w:val="hybridMultilevel"/>
    <w:tmpl w:val="2DD49A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31CB1"/>
    <w:multiLevelType w:val="multilevel"/>
    <w:tmpl w:val="EAC296E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2C2C5BE5"/>
    <w:multiLevelType w:val="hybridMultilevel"/>
    <w:tmpl w:val="03CE76EC"/>
    <w:lvl w:ilvl="0" w:tplc="AF0E4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47B1D2A"/>
    <w:multiLevelType w:val="hybridMultilevel"/>
    <w:tmpl w:val="7C207D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92845"/>
    <w:multiLevelType w:val="hybridMultilevel"/>
    <w:tmpl w:val="DF9044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0A15A6"/>
    <w:multiLevelType w:val="hybridMultilevel"/>
    <w:tmpl w:val="8B08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B1F48"/>
    <w:multiLevelType w:val="hybridMultilevel"/>
    <w:tmpl w:val="2DD49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B16C2"/>
    <w:multiLevelType w:val="hybridMultilevel"/>
    <w:tmpl w:val="A4A85B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D01"/>
    <w:rsid w:val="000046C8"/>
    <w:rsid w:val="000262ED"/>
    <w:rsid w:val="000C0CEF"/>
    <w:rsid w:val="000D13C2"/>
    <w:rsid w:val="000D6A93"/>
    <w:rsid w:val="001134DB"/>
    <w:rsid w:val="0016303F"/>
    <w:rsid w:val="00163082"/>
    <w:rsid w:val="001C5558"/>
    <w:rsid w:val="00212DEB"/>
    <w:rsid w:val="002400F3"/>
    <w:rsid w:val="00277C51"/>
    <w:rsid w:val="00283B55"/>
    <w:rsid w:val="002D78C0"/>
    <w:rsid w:val="00302188"/>
    <w:rsid w:val="00305BB4"/>
    <w:rsid w:val="003132F5"/>
    <w:rsid w:val="003153CF"/>
    <w:rsid w:val="00385A0B"/>
    <w:rsid w:val="00390731"/>
    <w:rsid w:val="003B2260"/>
    <w:rsid w:val="003D4556"/>
    <w:rsid w:val="003F3C64"/>
    <w:rsid w:val="00411D7A"/>
    <w:rsid w:val="0043430B"/>
    <w:rsid w:val="004624F2"/>
    <w:rsid w:val="004B43D6"/>
    <w:rsid w:val="004D6D47"/>
    <w:rsid w:val="004E4CF1"/>
    <w:rsid w:val="0051433C"/>
    <w:rsid w:val="00534EE4"/>
    <w:rsid w:val="005703BA"/>
    <w:rsid w:val="00572000"/>
    <w:rsid w:val="00591E52"/>
    <w:rsid w:val="005D66BB"/>
    <w:rsid w:val="005E0F9B"/>
    <w:rsid w:val="00604B86"/>
    <w:rsid w:val="0066338D"/>
    <w:rsid w:val="0069413E"/>
    <w:rsid w:val="006B77BC"/>
    <w:rsid w:val="00706E2F"/>
    <w:rsid w:val="00710D17"/>
    <w:rsid w:val="00773493"/>
    <w:rsid w:val="007A149C"/>
    <w:rsid w:val="007C1934"/>
    <w:rsid w:val="007F4800"/>
    <w:rsid w:val="00812799"/>
    <w:rsid w:val="008C1CFF"/>
    <w:rsid w:val="008F15EE"/>
    <w:rsid w:val="008F2CEA"/>
    <w:rsid w:val="008F497F"/>
    <w:rsid w:val="009064A5"/>
    <w:rsid w:val="00917A0F"/>
    <w:rsid w:val="00964336"/>
    <w:rsid w:val="00967716"/>
    <w:rsid w:val="00987611"/>
    <w:rsid w:val="009B5128"/>
    <w:rsid w:val="009E15B0"/>
    <w:rsid w:val="00A0408D"/>
    <w:rsid w:val="00A844CA"/>
    <w:rsid w:val="00B06F0A"/>
    <w:rsid w:val="00B63787"/>
    <w:rsid w:val="00B9202F"/>
    <w:rsid w:val="00BB6D63"/>
    <w:rsid w:val="00C3102B"/>
    <w:rsid w:val="00C73C00"/>
    <w:rsid w:val="00C91D68"/>
    <w:rsid w:val="00CB2D01"/>
    <w:rsid w:val="00CE5B21"/>
    <w:rsid w:val="00D44804"/>
    <w:rsid w:val="00D50C80"/>
    <w:rsid w:val="00D6269D"/>
    <w:rsid w:val="00D632EF"/>
    <w:rsid w:val="00DD64E3"/>
    <w:rsid w:val="00E05252"/>
    <w:rsid w:val="00E4458E"/>
    <w:rsid w:val="00E64CDD"/>
    <w:rsid w:val="00E64E27"/>
    <w:rsid w:val="00EB79D9"/>
    <w:rsid w:val="00ED6669"/>
    <w:rsid w:val="00F14689"/>
    <w:rsid w:val="00F95918"/>
    <w:rsid w:val="00FC4AF3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9F86F"/>
  <w15:chartTrackingRefBased/>
  <w15:docId w15:val="{8D0E6234-8042-41A0-9D85-4CD502E2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A93"/>
    <w:pPr>
      <w:ind w:left="720"/>
      <w:contextualSpacing/>
    </w:pPr>
  </w:style>
  <w:style w:type="character" w:customStyle="1" w:styleId="fattext">
    <w:name w:val="fattext"/>
    <w:basedOn w:val="Domylnaczcionkaakapitu"/>
    <w:rsid w:val="00591E52"/>
  </w:style>
  <w:style w:type="character" w:styleId="Hipercze">
    <w:name w:val="Hyperlink"/>
    <w:basedOn w:val="Domylnaczcionkaakapitu"/>
    <w:uiPriority w:val="99"/>
    <w:semiHidden/>
    <w:unhideWhenUsed/>
    <w:rsid w:val="00534EE4"/>
    <w:rPr>
      <w:color w:val="0000FF"/>
      <w:u w:val="single"/>
    </w:rPr>
  </w:style>
  <w:style w:type="character" w:customStyle="1" w:styleId="czeinternetowe">
    <w:name w:val="Łącze internetowe"/>
    <w:rsid w:val="00390731"/>
    <w:rPr>
      <w:color w:val="0000FF"/>
      <w:u w:val="single" w:color="00000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0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04B86"/>
  </w:style>
  <w:style w:type="paragraph" w:styleId="Stopka">
    <w:name w:val="footer"/>
    <w:basedOn w:val="Normalny"/>
    <w:link w:val="StopkaZnak"/>
    <w:uiPriority w:val="99"/>
    <w:unhideWhenUsed/>
    <w:rsid w:val="0060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B86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04B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5</cp:revision>
  <cp:lastPrinted>2023-06-30T11:24:00Z</cp:lastPrinted>
  <dcterms:created xsi:type="dcterms:W3CDTF">2024-05-26T09:34:00Z</dcterms:created>
  <dcterms:modified xsi:type="dcterms:W3CDTF">2024-06-03T12:15:00Z</dcterms:modified>
</cp:coreProperties>
</file>